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BF0" w14:textId="31A3E778" w:rsidR="00A376E2" w:rsidRPr="001F7FB5" w:rsidRDefault="0058590A" w:rsidP="00A376E2">
      <w:pPr>
        <w:rPr>
          <w:lang w:eastAsia="en-GB"/>
        </w:rPr>
      </w:pPr>
      <w:r w:rsidRPr="001F7FB5">
        <w:rPr>
          <w:rFonts w:cs="Calibri"/>
          <w:color w:val="000000"/>
        </w:rPr>
        <w:t>Your SQM audit will take place on a date agreed directly between you and your allocated Auditor, agreed in advance to ensure minimum disruption to your service provision</w:t>
      </w:r>
      <w:r w:rsidR="00903B71" w:rsidRPr="001F7FB5">
        <w:rPr>
          <w:rFonts w:cs="Calibri"/>
          <w:color w:val="000000"/>
        </w:rPr>
        <w:t>.  When agreeing the audit date</w:t>
      </w:r>
      <w:r w:rsidR="00532B68">
        <w:rPr>
          <w:rFonts w:cs="Calibri"/>
          <w:color w:val="000000"/>
        </w:rPr>
        <w:t xml:space="preserve">, </w:t>
      </w:r>
      <w:r w:rsidR="00903B71" w:rsidRPr="001F7FB5">
        <w:rPr>
          <w:rFonts w:cs="Calibri"/>
          <w:color w:val="000000"/>
        </w:rPr>
        <w:t xml:space="preserve">you should consider the availability of key personnel that the Auditor will need access </w:t>
      </w:r>
      <w:r w:rsidR="0009606F" w:rsidRPr="001F7FB5">
        <w:rPr>
          <w:rFonts w:cs="Calibri"/>
          <w:color w:val="000000"/>
        </w:rPr>
        <w:t>to during the site visit</w:t>
      </w:r>
      <w:r w:rsidR="00903B71" w:rsidRPr="001F7FB5">
        <w:rPr>
          <w:rFonts w:cs="Calibri"/>
          <w:color w:val="000000"/>
        </w:rPr>
        <w:t xml:space="preserve">. </w:t>
      </w:r>
      <w:r w:rsidRPr="001F7FB5">
        <w:rPr>
          <w:rFonts w:cs="Calibri"/>
          <w:color w:val="000000"/>
        </w:rPr>
        <w:t xml:space="preserve"> </w:t>
      </w:r>
      <w:r w:rsidR="00892685" w:rsidRPr="001F7FB5">
        <w:rPr>
          <w:rFonts w:cs="Calibri"/>
          <w:color w:val="000000"/>
        </w:rPr>
        <w:t>As a minimum this will include</w:t>
      </w:r>
      <w:r w:rsidR="00A376E2" w:rsidRPr="001F7FB5">
        <w:rPr>
          <w:rFonts w:cs="Calibri"/>
          <w:color w:val="000000"/>
        </w:rPr>
        <w:t xml:space="preserve"> </w:t>
      </w:r>
      <w:r w:rsidR="00A376E2" w:rsidRPr="001F7FB5">
        <w:rPr>
          <w:lang w:eastAsia="en-GB"/>
        </w:rPr>
        <w:t>those responsible for the key roles of:</w:t>
      </w:r>
    </w:p>
    <w:p w14:paraId="210690D0" w14:textId="3E4C795C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Quality</w:t>
      </w:r>
      <w:r w:rsidR="00B9418F" w:rsidRPr="001F7FB5">
        <w:rPr>
          <w:lang w:eastAsia="en-GB"/>
        </w:rPr>
        <w:t xml:space="preserve"> Manager</w:t>
      </w:r>
    </w:p>
    <w:p w14:paraId="13EE4140" w14:textId="5CC6A506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Equality and Diversity</w:t>
      </w:r>
      <w:r w:rsidR="00B9418F" w:rsidRPr="001F7FB5">
        <w:rPr>
          <w:lang w:eastAsia="en-GB"/>
        </w:rPr>
        <w:t xml:space="preserve"> Manager</w:t>
      </w:r>
    </w:p>
    <w:p w14:paraId="3649E4E1" w14:textId="6756E2BF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Complaints</w:t>
      </w:r>
      <w:r w:rsidR="00B9418F" w:rsidRPr="001F7FB5">
        <w:rPr>
          <w:lang w:eastAsia="en-GB"/>
        </w:rPr>
        <w:t xml:space="preserve"> Manager</w:t>
      </w:r>
    </w:p>
    <w:p w14:paraId="4BDE6128" w14:textId="13E66D45" w:rsidR="00A376E2" w:rsidRPr="001F7FB5" w:rsidRDefault="00B9418F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 xml:space="preserve">Category </w:t>
      </w:r>
      <w:r w:rsidR="00A376E2" w:rsidRPr="001F7FB5">
        <w:rPr>
          <w:lang w:eastAsia="en-GB"/>
        </w:rPr>
        <w:t>Supervis</w:t>
      </w:r>
      <w:r w:rsidRPr="001F7FB5">
        <w:rPr>
          <w:lang w:eastAsia="en-GB"/>
        </w:rPr>
        <w:t>or</w:t>
      </w:r>
    </w:p>
    <w:p w14:paraId="2D421812" w14:textId="378091DD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Finance</w:t>
      </w:r>
      <w:r w:rsidR="00B9418F" w:rsidRPr="001F7FB5">
        <w:rPr>
          <w:lang w:eastAsia="en-GB"/>
        </w:rPr>
        <w:t xml:space="preserve"> Manager</w:t>
      </w:r>
    </w:p>
    <w:p w14:paraId="5BA22A87" w14:textId="05675299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 xml:space="preserve">Data Protection </w:t>
      </w:r>
      <w:r w:rsidR="00B9418F" w:rsidRPr="001F7FB5">
        <w:rPr>
          <w:lang w:eastAsia="en-GB"/>
        </w:rPr>
        <w:t>Officer</w:t>
      </w:r>
    </w:p>
    <w:p w14:paraId="6E435053" w14:textId="2C7BAAA2" w:rsidR="00A376E2" w:rsidRPr="001F7FB5" w:rsidRDefault="00A376E2" w:rsidP="00A376E2">
      <w:pPr>
        <w:spacing w:after="160" w:line="259" w:lineRule="auto"/>
        <w:rPr>
          <w:lang w:eastAsia="en-GB"/>
        </w:rPr>
      </w:pPr>
      <w:r w:rsidRPr="001F7FB5">
        <w:rPr>
          <w:lang w:eastAsia="en-GB"/>
        </w:rPr>
        <w:t>The interview sample will also extend to include the following roles:</w:t>
      </w:r>
    </w:p>
    <w:p w14:paraId="77465B86" w14:textId="77777777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Fee earning/Caseworkers</w:t>
      </w:r>
    </w:p>
    <w:p w14:paraId="613225C1" w14:textId="77777777" w:rsidR="00A376E2" w:rsidRPr="001F7FB5" w:rsidRDefault="00A376E2" w:rsidP="00A376E2">
      <w:pPr>
        <w:pStyle w:val="ListParagraph"/>
        <w:numPr>
          <w:ilvl w:val="0"/>
          <w:numId w:val="3"/>
        </w:numPr>
        <w:spacing w:after="160" w:line="259" w:lineRule="auto"/>
        <w:rPr>
          <w:lang w:eastAsia="en-GB"/>
        </w:rPr>
      </w:pPr>
      <w:r w:rsidRPr="001F7FB5">
        <w:rPr>
          <w:lang w:eastAsia="en-GB"/>
        </w:rPr>
        <w:t>Support staff (as appropriate)</w:t>
      </w:r>
    </w:p>
    <w:p w14:paraId="5BDF438A" w14:textId="77777777" w:rsidR="00A376E2" w:rsidRDefault="00A376E2" w:rsidP="00A376E2">
      <w:pPr>
        <w:pStyle w:val="ListParagraph"/>
        <w:numPr>
          <w:ilvl w:val="0"/>
          <w:numId w:val="3"/>
        </w:numPr>
        <w:rPr>
          <w:lang w:eastAsia="en-GB"/>
        </w:rPr>
      </w:pPr>
      <w:r w:rsidRPr="001F7FB5">
        <w:rPr>
          <w:lang w:eastAsia="en-GB"/>
        </w:rPr>
        <w:t>Consultants (as appropriate)</w:t>
      </w:r>
    </w:p>
    <w:p w14:paraId="39519E1E" w14:textId="572D427B" w:rsidR="00444F6A" w:rsidRPr="001F7FB5" w:rsidRDefault="00444F6A" w:rsidP="00444F6A">
      <w:pPr>
        <w:spacing w:after="0" w:line="240" w:lineRule="auto"/>
        <w:rPr>
          <w:lang w:eastAsia="en-GB"/>
        </w:rPr>
      </w:pPr>
      <w:r>
        <w:rPr>
          <w:lang w:eastAsia="en-GB"/>
        </w:rPr>
        <w:t>All audit activity will be completed on site.</w:t>
      </w:r>
    </w:p>
    <w:p w14:paraId="70ADDDB0" w14:textId="1F2EEA97" w:rsidR="0058590A" w:rsidRPr="001F7FB5" w:rsidRDefault="0058590A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B2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b/>
          <w:color w:val="000000"/>
        </w:rPr>
      </w:pPr>
      <w:r w:rsidRPr="001F7FB5">
        <w:rPr>
          <w:rFonts w:cs="Calibri"/>
          <w:b/>
          <w:color w:val="000000"/>
        </w:rPr>
        <w:t>Request to change audit date:</w:t>
      </w:r>
    </w:p>
    <w:p w14:paraId="70ADDDB3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B4" w14:textId="20D850FE" w:rsidR="0058590A" w:rsidRPr="0079069B" w:rsidRDefault="0058590A" w:rsidP="0058590A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1F7FB5">
        <w:rPr>
          <w:rFonts w:cs="Calibri"/>
          <w:color w:val="000000"/>
        </w:rPr>
        <w:t>In the unlikely event that you need to change the agreed audit date, in the first instance you should contact your Auditor to discuss</w:t>
      </w:r>
      <w:r w:rsidR="00903B71" w:rsidRPr="001F7FB5">
        <w:rPr>
          <w:rFonts w:cs="Calibri"/>
          <w:color w:val="000000"/>
        </w:rPr>
        <w:t xml:space="preserve"> your </w:t>
      </w:r>
      <w:r w:rsidR="00532B68">
        <w:rPr>
          <w:rFonts w:cs="Calibri"/>
          <w:color w:val="000000"/>
        </w:rPr>
        <w:t xml:space="preserve">specific </w:t>
      </w:r>
      <w:r w:rsidR="00903B71" w:rsidRPr="001F7FB5">
        <w:rPr>
          <w:rFonts w:cs="Calibri"/>
          <w:color w:val="000000"/>
        </w:rPr>
        <w:t>requirements. It is essential when agreeing</w:t>
      </w:r>
      <w:r w:rsidR="00444F6A">
        <w:rPr>
          <w:rFonts w:cs="Calibri"/>
          <w:color w:val="000000"/>
        </w:rPr>
        <w:t xml:space="preserve"> an</w:t>
      </w:r>
      <w:r w:rsidR="00532B68">
        <w:rPr>
          <w:rFonts w:cs="Calibri"/>
          <w:color w:val="000000"/>
        </w:rPr>
        <w:t xml:space="preserve"> audit date or requesting a change of </w:t>
      </w:r>
      <w:r w:rsidR="00903B71" w:rsidRPr="001F7FB5">
        <w:rPr>
          <w:rFonts w:cs="Calibri"/>
          <w:color w:val="000000"/>
        </w:rPr>
        <w:t>date</w:t>
      </w:r>
      <w:r w:rsidR="00532B68">
        <w:rPr>
          <w:rFonts w:cs="Calibri"/>
          <w:color w:val="000000"/>
        </w:rPr>
        <w:t>, that</w:t>
      </w:r>
      <w:r w:rsidR="00903B71" w:rsidRPr="001F7FB5">
        <w:rPr>
          <w:rFonts w:cs="Calibri"/>
          <w:color w:val="000000"/>
        </w:rPr>
        <w:t xml:space="preserve"> you consider any resulting impact on your current certificate of accreditation</w:t>
      </w:r>
      <w:r w:rsidR="0079069B">
        <w:rPr>
          <w:rFonts w:cs="Calibri"/>
          <w:color w:val="000000"/>
        </w:rPr>
        <w:t>, and/</w:t>
      </w:r>
      <w:r w:rsidR="00903B71" w:rsidRPr="001F7FB5">
        <w:rPr>
          <w:rFonts w:cs="Calibri"/>
          <w:color w:val="000000"/>
        </w:rPr>
        <w:t xml:space="preserve">or any deadline(s) imposed by any contract arrangement you </w:t>
      </w:r>
      <w:r w:rsidR="003604EE">
        <w:rPr>
          <w:rFonts w:cs="Calibri"/>
          <w:color w:val="000000"/>
        </w:rPr>
        <w:t xml:space="preserve">have </w:t>
      </w:r>
      <w:r w:rsidR="00903B71" w:rsidRPr="001F7FB5">
        <w:rPr>
          <w:rFonts w:cs="Calibri"/>
          <w:color w:val="000000"/>
        </w:rPr>
        <w:t xml:space="preserve">with the Legal Aid Agency. </w:t>
      </w:r>
      <w:r w:rsidR="0057495C" w:rsidRPr="0057495C">
        <w:rPr>
          <w:rFonts w:cs="Calibri"/>
          <w:b/>
          <w:bCs/>
          <w:color w:val="000000"/>
          <w:u w:val="single"/>
        </w:rPr>
        <w:t>Note:</w:t>
      </w:r>
      <w:r w:rsidR="0057495C">
        <w:rPr>
          <w:rFonts w:cs="Calibri"/>
          <w:color w:val="000000"/>
        </w:rPr>
        <w:t xml:space="preserve"> </w:t>
      </w:r>
      <w:r w:rsidR="0079069B" w:rsidRPr="0079069B">
        <w:rPr>
          <w:b/>
          <w:bCs/>
          <w:lang w:eastAsia="en-GB"/>
        </w:rPr>
        <w:t>Audits should be completed in full prior to the date of expiry of the current certificate. This includes any period of corrective action that may apply following the audit.</w:t>
      </w:r>
      <w:r w:rsidR="00ED4EFB">
        <w:rPr>
          <w:b/>
          <w:bCs/>
          <w:lang w:eastAsia="en-GB"/>
        </w:rPr>
        <w:t xml:space="preserve"> Recognising Excellence is unable to offer any extensio</w:t>
      </w:r>
      <w:r w:rsidR="00C40B06">
        <w:rPr>
          <w:b/>
          <w:bCs/>
          <w:lang w:eastAsia="en-GB"/>
        </w:rPr>
        <w:t>n to the SQM accreditation certificate in place.</w:t>
      </w:r>
    </w:p>
    <w:p w14:paraId="70ADDDB5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B6" w14:textId="4BB29B4C" w:rsidR="00903B71" w:rsidRPr="001F7FB5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  <w:r w:rsidRPr="001F7FB5">
        <w:rPr>
          <w:rFonts w:cs="Calibri"/>
          <w:color w:val="000000"/>
        </w:rPr>
        <w:t xml:space="preserve">If your Auditor is unable to accommodate your request to change audit date, please contact Recognising Excellence on 01452 733 510 or via </w:t>
      </w:r>
      <w:hyperlink r:id="rId11" w:history="1">
        <w:r w:rsidRPr="001F7FB5">
          <w:rPr>
            <w:rStyle w:val="Hyperlink"/>
            <w:rFonts w:cs="Calibri"/>
          </w:rPr>
          <w:t>sqm@recognisingexcellence.co.uk</w:t>
        </w:r>
      </w:hyperlink>
      <w:r w:rsidRPr="001F7FB5">
        <w:rPr>
          <w:rFonts w:cs="Calibri"/>
          <w:color w:val="000000"/>
        </w:rPr>
        <w:t xml:space="preserve"> who will discuss your requirements with you further</w:t>
      </w:r>
      <w:r w:rsidR="0057495C">
        <w:rPr>
          <w:rFonts w:cs="Calibri"/>
          <w:color w:val="000000"/>
        </w:rPr>
        <w:t xml:space="preserve"> and seek to secure an alternative Auditor resource. </w:t>
      </w:r>
    </w:p>
    <w:p w14:paraId="70ADDDB7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B8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b/>
          <w:color w:val="000000"/>
        </w:rPr>
      </w:pPr>
      <w:r w:rsidRPr="001F7FB5">
        <w:rPr>
          <w:rFonts w:cs="Calibri"/>
          <w:b/>
          <w:color w:val="000000"/>
        </w:rPr>
        <w:t>Cancellation of your audit application:</w:t>
      </w:r>
    </w:p>
    <w:p w14:paraId="70ADDDB9" w14:textId="77777777" w:rsidR="00903B71" w:rsidRPr="001F7FB5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BA" w14:textId="77777777" w:rsidR="00903B71" w:rsidRDefault="00903B71" w:rsidP="0058590A">
      <w:pPr>
        <w:spacing w:after="0" w:line="240" w:lineRule="auto"/>
        <w:jc w:val="both"/>
        <w:rPr>
          <w:rFonts w:cs="Calibri"/>
          <w:color w:val="000000"/>
        </w:rPr>
      </w:pPr>
      <w:proofErr w:type="gramStart"/>
      <w:r w:rsidRPr="001F7FB5">
        <w:rPr>
          <w:rFonts w:cs="Calibri"/>
          <w:color w:val="000000"/>
        </w:rPr>
        <w:t>In the event that</w:t>
      </w:r>
      <w:proofErr w:type="gramEnd"/>
      <w:r w:rsidRPr="001F7FB5">
        <w:rPr>
          <w:rFonts w:cs="Calibri"/>
          <w:color w:val="000000"/>
        </w:rPr>
        <w:t xml:space="preserve"> a decision is made to withdraw your application for SQM accreditation you should notify Recognising Excellence in writing via </w:t>
      </w:r>
      <w:hyperlink r:id="rId12" w:history="1">
        <w:r w:rsidRPr="001F7FB5">
          <w:rPr>
            <w:rStyle w:val="Hyperlink"/>
            <w:rFonts w:cs="Calibri"/>
          </w:rPr>
          <w:t>sqm@recognisingexcellence.co.uk</w:t>
        </w:r>
      </w:hyperlink>
      <w:r w:rsidRPr="001F7FB5">
        <w:rPr>
          <w:rFonts w:cs="Calibri"/>
          <w:color w:val="000000"/>
        </w:rPr>
        <w:t xml:space="preserve">  Your correspondence should confirm the audit arrangements and the reasons for the cancellation.</w:t>
      </w:r>
    </w:p>
    <w:p w14:paraId="3B6FE22C" w14:textId="77777777" w:rsidR="006B361A" w:rsidRDefault="006B361A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36A0D03B" w14:textId="248C13B2" w:rsidR="006B361A" w:rsidRPr="006B361A" w:rsidRDefault="006B361A" w:rsidP="0058590A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6B361A">
        <w:rPr>
          <w:rFonts w:cs="Calibri"/>
          <w:b/>
          <w:bCs/>
          <w:color w:val="000000"/>
        </w:rPr>
        <w:t>Cancellation Fees:</w:t>
      </w:r>
    </w:p>
    <w:p w14:paraId="1AC174D2" w14:textId="77777777" w:rsidR="006B361A" w:rsidRDefault="006B361A" w:rsidP="0058590A">
      <w:pPr>
        <w:spacing w:after="0" w:line="240" w:lineRule="auto"/>
        <w:jc w:val="both"/>
        <w:rPr>
          <w:rFonts w:cs="Calibri"/>
          <w:color w:val="000000"/>
        </w:rPr>
      </w:pPr>
    </w:p>
    <w:p w14:paraId="70ADDDC1" w14:textId="071F0425" w:rsidR="0009606F" w:rsidRPr="000715BD" w:rsidRDefault="006B361A" w:rsidP="0009606F">
      <w:proofErr w:type="gramStart"/>
      <w:r>
        <w:rPr>
          <w:lang w:eastAsia="en-GB"/>
        </w:rPr>
        <w:t>In the event that</w:t>
      </w:r>
      <w:proofErr w:type="gramEnd"/>
      <w:r>
        <w:rPr>
          <w:lang w:eastAsia="en-GB"/>
        </w:rPr>
        <w:t xml:space="preserve"> a pre-arranged audit is </w:t>
      </w:r>
      <w:r w:rsidRPr="006B361A">
        <w:rPr>
          <w:b/>
          <w:bCs/>
          <w:lang w:eastAsia="en-GB"/>
        </w:rPr>
        <w:t>cancelled or postponed</w:t>
      </w:r>
      <w:r>
        <w:rPr>
          <w:lang w:eastAsia="en-GB"/>
        </w:rPr>
        <w:t xml:space="preserve"> within 48 hours or less of the date agreed, a cancellation fee equal to 60% of the total audit fee will be charged.</w:t>
      </w:r>
    </w:p>
    <w:sectPr w:rsidR="0009606F" w:rsidRPr="000715BD" w:rsidSect="00335979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E05C" w14:textId="77777777" w:rsidR="00DE5979" w:rsidRDefault="00DE5979" w:rsidP="006B61CA">
      <w:pPr>
        <w:spacing w:after="0" w:line="240" w:lineRule="auto"/>
      </w:pPr>
      <w:r>
        <w:separator/>
      </w:r>
    </w:p>
  </w:endnote>
  <w:endnote w:type="continuationSeparator" w:id="0">
    <w:p w14:paraId="04727483" w14:textId="77777777" w:rsidR="00DE5979" w:rsidRDefault="00DE5979" w:rsidP="006B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DDCB" w14:textId="3BED1C0A" w:rsidR="0009606F" w:rsidRDefault="00395408">
    <w:pPr>
      <w:pStyle w:val="Footer"/>
    </w:pPr>
    <w:r>
      <w:t>SQM Cancellation Policy – August 2022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DF9D" w14:textId="77777777" w:rsidR="00DE5979" w:rsidRDefault="00DE5979" w:rsidP="006B61CA">
      <w:pPr>
        <w:spacing w:after="0" w:line="240" w:lineRule="auto"/>
      </w:pPr>
      <w:r>
        <w:separator/>
      </w:r>
    </w:p>
  </w:footnote>
  <w:footnote w:type="continuationSeparator" w:id="0">
    <w:p w14:paraId="40554D93" w14:textId="77777777" w:rsidR="00DE5979" w:rsidRDefault="00DE5979" w:rsidP="006B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DDC6" w14:textId="77777777" w:rsidR="0009606F" w:rsidRDefault="0009606F">
    <w:pPr>
      <w:pStyle w:val="Header"/>
    </w:pPr>
    <w:r w:rsidRPr="000715BD">
      <w:rPr>
        <w:noProof/>
        <w:lang w:eastAsia="en-GB"/>
      </w:rPr>
      <w:drawing>
        <wp:inline distT="0" distB="0" distL="0" distR="0" wp14:anchorId="70ADDDCC" wp14:editId="70ADDDCD">
          <wp:extent cx="1200150" cy="694690"/>
          <wp:effectExtent l="0" t="0" r="0" b="0"/>
          <wp:docPr id="1" name="Picture 1" descr="\\blg.local\root\GELFolderRedirect\ajordan\Desktop\Recognising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\\blg.local\root\GELFolderRedirect\ajordan\Desktop\Recognising Excell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49" cy="69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0715BD">
      <w:rPr>
        <w:noProof/>
        <w:lang w:eastAsia="en-GB"/>
      </w:rPr>
      <w:drawing>
        <wp:inline distT="0" distB="0" distL="0" distR="0" wp14:anchorId="70ADDDCE" wp14:editId="70ADDDCF">
          <wp:extent cx="1457325" cy="73342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ADDDC7" w14:textId="77777777" w:rsidR="0009606F" w:rsidRDefault="0009606F">
    <w:pPr>
      <w:pStyle w:val="Header"/>
    </w:pPr>
  </w:p>
  <w:p w14:paraId="70ADDDC8" w14:textId="77777777" w:rsidR="0009606F" w:rsidRPr="006B361A" w:rsidRDefault="0009606F" w:rsidP="006B61CA">
    <w:pPr>
      <w:pStyle w:val="Header"/>
      <w:jc w:val="center"/>
      <w:rPr>
        <w:b/>
      </w:rPr>
    </w:pPr>
    <w:r w:rsidRPr="006B361A">
      <w:rPr>
        <w:b/>
      </w:rPr>
      <w:t>Specialist Quality Mark</w:t>
    </w:r>
  </w:p>
  <w:p w14:paraId="70ADDDC9" w14:textId="77777777" w:rsidR="0009606F" w:rsidRPr="006B361A" w:rsidRDefault="0009606F" w:rsidP="006B61CA">
    <w:pPr>
      <w:pStyle w:val="Header"/>
      <w:jc w:val="center"/>
    </w:pPr>
    <w:r w:rsidRPr="006B361A">
      <w:rPr>
        <w:b/>
      </w:rPr>
      <w:t>Cancellation Policy</w:t>
    </w:r>
  </w:p>
  <w:p w14:paraId="70ADDDCA" w14:textId="77777777" w:rsidR="0009606F" w:rsidRPr="00FE2B10" w:rsidRDefault="0009606F" w:rsidP="006B61C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A00"/>
    <w:multiLevelType w:val="hybridMultilevel"/>
    <w:tmpl w:val="340C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094"/>
    <w:multiLevelType w:val="hybridMultilevel"/>
    <w:tmpl w:val="2EE0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405"/>
    <w:multiLevelType w:val="hybridMultilevel"/>
    <w:tmpl w:val="799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89"/>
    <w:rsid w:val="000715BD"/>
    <w:rsid w:val="0009606F"/>
    <w:rsid w:val="000D07FA"/>
    <w:rsid w:val="001F7FB5"/>
    <w:rsid w:val="002B2F63"/>
    <w:rsid w:val="002D76B8"/>
    <w:rsid w:val="00335979"/>
    <w:rsid w:val="003604EE"/>
    <w:rsid w:val="00395408"/>
    <w:rsid w:val="00444F6A"/>
    <w:rsid w:val="004B2D09"/>
    <w:rsid w:val="00532B68"/>
    <w:rsid w:val="0057495C"/>
    <w:rsid w:val="0058590A"/>
    <w:rsid w:val="00630E25"/>
    <w:rsid w:val="00695D21"/>
    <w:rsid w:val="006B361A"/>
    <w:rsid w:val="006B61CA"/>
    <w:rsid w:val="0079069B"/>
    <w:rsid w:val="007F39F7"/>
    <w:rsid w:val="00807B63"/>
    <w:rsid w:val="00892685"/>
    <w:rsid w:val="00903B71"/>
    <w:rsid w:val="00A376E2"/>
    <w:rsid w:val="00A83671"/>
    <w:rsid w:val="00B9418F"/>
    <w:rsid w:val="00C40B06"/>
    <w:rsid w:val="00DE5979"/>
    <w:rsid w:val="00ED4EFB"/>
    <w:rsid w:val="00F06489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DDAE"/>
  <w15:docId w15:val="{92390E8D-6787-41A8-90B4-85924F1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CA"/>
  </w:style>
  <w:style w:type="paragraph" w:styleId="Footer">
    <w:name w:val="footer"/>
    <w:basedOn w:val="Normal"/>
    <w:link w:val="FooterChar"/>
    <w:uiPriority w:val="99"/>
    <w:unhideWhenUsed/>
    <w:rsid w:val="006B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CA"/>
  </w:style>
  <w:style w:type="paragraph" w:styleId="ListParagraph">
    <w:name w:val="List Paragraph"/>
    <w:basedOn w:val="Normal"/>
    <w:uiPriority w:val="34"/>
    <w:qFormat/>
    <w:rsid w:val="004B2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qm@recognisingexcelle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qm@recognisingexcelle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>00832b5b-8518-463a-bec5-0428d1239527</MigrationWizId>
    <lcf76f155ced4ddcb4097134ff3c332f xmlns="f6b14013-6159-4d09-a6a6-8a18a7a1bb7a">
      <Terms xmlns="http://schemas.microsoft.com/office/infopath/2007/PartnerControls"/>
    </lcf76f155ced4ddcb4097134ff3c332f>
    <TaxCatchAll xmlns="e31f043f-7b16-4b95-8fea-5bfc8e1738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21" ma:contentTypeDescription="Create a new document." ma:contentTypeScope="" ma:versionID="663e9e63631b8fccebb0469d83c7ac41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c43031fa6296909bda135f79a9d948aa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b0f39669-4377-4d4a-ac5e-d97083f9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8400e480-ae67-4246-83ea-5d0ce3e66d4c}" ma:internalName="TaxCatchAll" ma:showField="CatchAllData" ma:web="e31f043f-7b16-4b95-8fea-5bfc8e173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3A27B-3178-437B-9A0E-CE7D3565D5AA}">
  <ds:schemaRefs>
    <ds:schemaRef ds:uri="http://schemas.microsoft.com/office/2006/metadata/properties"/>
    <ds:schemaRef ds:uri="http://schemas.microsoft.com/office/infopath/2007/PartnerControls"/>
    <ds:schemaRef ds:uri="f6b14013-6159-4d09-a6a6-8a18a7a1bb7a"/>
    <ds:schemaRef ds:uri="e31f043f-7b16-4b95-8fea-5bfc8e1738da"/>
  </ds:schemaRefs>
</ds:datastoreItem>
</file>

<file path=customXml/itemProps2.xml><?xml version="1.0" encoding="utf-8"?>
<ds:datastoreItem xmlns:ds="http://schemas.openxmlformats.org/officeDocument/2006/customXml" ds:itemID="{7241B57B-F70F-4667-979F-17543AE88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57558-8AF4-48F4-9CB5-59E8D7272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9AA7C-777D-4E64-BC06-70827DDE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4013-6159-4d09-a6a6-8a18a7a1bb7a"/>
    <ds:schemaRef ds:uri="e31f043f-7b16-4b95-8fea-5bfc8e173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Milsom</dc:creator>
  <cp:lastModifiedBy>Amanda Jordan</cp:lastModifiedBy>
  <cp:revision>15</cp:revision>
  <cp:lastPrinted>2017-03-03T04:14:00Z</cp:lastPrinted>
  <dcterms:created xsi:type="dcterms:W3CDTF">2017-04-22T13:14:00Z</dcterms:created>
  <dcterms:modified xsi:type="dcterms:W3CDTF">2022-08-07T16:31:00Z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  <property fmtid="{D5CDD505-2E9C-101B-9397-08002B2CF9AE}" pid="3" name="MediaServiceImageTags">
    <vt:lpwstr/>
  </property>
</Properties>
</file>