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2ECD87" w14:textId="550C7DEB" w:rsidR="00AC606A" w:rsidRPr="001220E0" w:rsidRDefault="00AC606A" w:rsidP="00AC606A">
      <w:pPr>
        <w:rPr>
          <w:b/>
          <w:sz w:val="28"/>
          <w:szCs w:val="28"/>
        </w:rPr>
      </w:pPr>
      <w:r w:rsidRPr="001220E0">
        <w:rPr>
          <w:b/>
          <w:sz w:val="28"/>
          <w:szCs w:val="28"/>
        </w:rPr>
        <w:t xml:space="preserve">Quality </w:t>
      </w:r>
      <w:r w:rsidR="00D86560">
        <w:rPr>
          <w:b/>
          <w:sz w:val="28"/>
          <w:szCs w:val="28"/>
        </w:rPr>
        <w:t>Assurance Specialist</w:t>
      </w:r>
      <w:r w:rsidRPr="001220E0">
        <w:rPr>
          <w:b/>
          <w:sz w:val="28"/>
          <w:szCs w:val="28"/>
        </w:rPr>
        <w:t xml:space="preserve"> – </w:t>
      </w:r>
      <w:r w:rsidR="00D24765" w:rsidRPr="001220E0">
        <w:rPr>
          <w:b/>
          <w:sz w:val="28"/>
          <w:szCs w:val="28"/>
        </w:rPr>
        <w:t>Pensions</w:t>
      </w:r>
      <w:r w:rsidR="004B253E">
        <w:rPr>
          <w:b/>
          <w:sz w:val="28"/>
          <w:szCs w:val="28"/>
        </w:rPr>
        <w:t xml:space="preserve"> Quality Assessor</w:t>
      </w:r>
    </w:p>
    <w:p w14:paraId="7E8F972B" w14:textId="77777777" w:rsidR="00AC606A" w:rsidRPr="001220E0" w:rsidRDefault="00AC606A" w:rsidP="00AC606A">
      <w:pPr>
        <w:rPr>
          <w:b/>
          <w:sz w:val="28"/>
          <w:szCs w:val="28"/>
        </w:rPr>
      </w:pPr>
      <w:r w:rsidRPr="001220E0">
        <w:rPr>
          <w:b/>
          <w:sz w:val="28"/>
          <w:szCs w:val="28"/>
        </w:rPr>
        <w:t>Role Description</w:t>
      </w:r>
    </w:p>
    <w:p w14:paraId="350F2FFE" w14:textId="2EEDDFE0" w:rsidR="000324DA" w:rsidRPr="001220E0" w:rsidRDefault="000324DA" w:rsidP="000324DA">
      <w:pPr>
        <w:spacing w:after="120"/>
        <w:rPr>
          <w:rStyle w:val="normaltextrun"/>
          <w:rFonts w:ascii="Calibri" w:hAnsi="Calibri" w:cs="Calibri"/>
        </w:rPr>
      </w:pPr>
      <w:r w:rsidRPr="001220E0">
        <w:t xml:space="preserve">Recognising Excellence (RE) holds contractual responsibility with The Money and Pensions Service (MaPS) to deliver an Independent Quality Assessment Service (IQAS) that will independently assess compliance with the FCA approved MaPS standards. MaPS has a statutory obligation under the Financial Guidance and Claims Act 2018 to monitor its own and </w:t>
      </w:r>
      <w:proofErr w:type="spellStart"/>
      <w:r w:rsidRPr="001220E0">
        <w:t>MaPS’</w:t>
      </w:r>
      <w:proofErr w:type="spellEnd"/>
      <w:r w:rsidRPr="001220E0">
        <w:t xml:space="preserve"> delivery partners compliance with the MaPS Standards.</w:t>
      </w:r>
      <w:r w:rsidRPr="001220E0">
        <w:rPr>
          <w:rStyle w:val="normaltextrun"/>
          <w:rFonts w:ascii="Calibri" w:hAnsi="Calibri" w:cs="Calibri"/>
        </w:rPr>
        <w:t xml:space="preserve"> This will be achieved through two separate workstreams; </w:t>
      </w:r>
    </w:p>
    <w:p w14:paraId="5948B146" w14:textId="77777777" w:rsidR="00157326" w:rsidRPr="001220E0" w:rsidRDefault="00157326" w:rsidP="00157326">
      <w:pPr>
        <w:pStyle w:val="ListParagraph"/>
        <w:numPr>
          <w:ilvl w:val="0"/>
          <w:numId w:val="4"/>
        </w:numPr>
        <w:spacing w:after="120"/>
        <w:rPr>
          <w:rStyle w:val="normaltextrun"/>
        </w:rPr>
      </w:pPr>
      <w:r w:rsidRPr="001220E0">
        <w:rPr>
          <w:rStyle w:val="normaltextrun"/>
        </w:rPr>
        <w:t>Organisation wide testing of the MaPS Standards</w:t>
      </w:r>
    </w:p>
    <w:p w14:paraId="247B6DEC" w14:textId="0009C720" w:rsidR="00157326" w:rsidRPr="001220E0" w:rsidRDefault="00157326" w:rsidP="000324DA">
      <w:pPr>
        <w:pStyle w:val="ListParagraph"/>
        <w:numPr>
          <w:ilvl w:val="0"/>
          <w:numId w:val="4"/>
        </w:numPr>
        <w:spacing w:after="120"/>
      </w:pPr>
      <w:r w:rsidRPr="001220E0">
        <w:rPr>
          <w:rStyle w:val="normaltextrun"/>
        </w:rPr>
        <w:t>Customer Facing Assessment of the MaPS Standards</w:t>
      </w:r>
    </w:p>
    <w:p w14:paraId="1F9DA5B3" w14:textId="61BA5377" w:rsidR="000324DA" w:rsidRPr="001220E0" w:rsidRDefault="000324DA" w:rsidP="000324DA">
      <w:pPr>
        <w:spacing w:line="252" w:lineRule="auto"/>
        <w:rPr>
          <w:rFonts w:ascii="Calibri" w:eastAsia="Calibri" w:hAnsi="Calibri" w:cs="Calibri"/>
        </w:rPr>
      </w:pPr>
      <w:r w:rsidRPr="001220E0">
        <w:rPr>
          <w:rFonts w:ascii="Calibri" w:eastAsia="Calibri" w:hAnsi="Calibri" w:cs="Calibri"/>
        </w:rPr>
        <w:t>Th</w:t>
      </w:r>
      <w:r w:rsidR="00E23D10" w:rsidRPr="001220E0">
        <w:rPr>
          <w:rFonts w:ascii="Calibri" w:eastAsia="Calibri" w:hAnsi="Calibri" w:cs="Calibri"/>
        </w:rPr>
        <w:t>is</w:t>
      </w:r>
      <w:r w:rsidRPr="001220E0">
        <w:rPr>
          <w:rFonts w:ascii="Calibri" w:eastAsia="Calibri" w:hAnsi="Calibri" w:cs="Calibri"/>
        </w:rPr>
        <w:t xml:space="preserve"> service</w:t>
      </w:r>
      <w:r w:rsidRPr="001220E0">
        <w:rPr>
          <w:rStyle w:val="normaltextrun"/>
        </w:rPr>
        <w:t xml:space="preserve"> </w:t>
      </w:r>
      <w:r w:rsidR="00613A3B" w:rsidRPr="001220E0">
        <w:rPr>
          <w:rStyle w:val="normaltextrun"/>
        </w:rPr>
        <w:t xml:space="preserve">role </w:t>
      </w:r>
      <w:r w:rsidRPr="001220E0">
        <w:rPr>
          <w:rStyle w:val="normaltextrun"/>
          <w:rFonts w:ascii="Calibri" w:eastAsia="Calibri" w:hAnsi="Calibri" w:cs="Calibri"/>
        </w:rPr>
        <w:t xml:space="preserve">will assess compliance with the MaPS Standards across all </w:t>
      </w:r>
      <w:proofErr w:type="spellStart"/>
      <w:r w:rsidRPr="001220E0">
        <w:rPr>
          <w:rStyle w:val="normaltextrun"/>
          <w:rFonts w:ascii="Calibri" w:eastAsia="Calibri" w:hAnsi="Calibri" w:cs="Calibri"/>
        </w:rPr>
        <w:t>MaPS’</w:t>
      </w:r>
      <w:proofErr w:type="spellEnd"/>
      <w:r w:rsidRPr="001220E0">
        <w:rPr>
          <w:rStyle w:val="normaltextrun"/>
          <w:rFonts w:ascii="Calibri" w:eastAsia="Calibri" w:hAnsi="Calibri" w:cs="Calibri"/>
        </w:rPr>
        <w:t xml:space="preserve"> insourced and outsourced </w:t>
      </w:r>
      <w:r w:rsidR="00613A3B" w:rsidRPr="001220E0">
        <w:rPr>
          <w:rStyle w:val="normaltextrun"/>
          <w:rFonts w:ascii="Calibri" w:eastAsia="Calibri" w:hAnsi="Calibri" w:cs="Calibri"/>
        </w:rPr>
        <w:t xml:space="preserve">Pensions </w:t>
      </w:r>
      <w:r w:rsidRPr="001220E0">
        <w:rPr>
          <w:rStyle w:val="normaltextrun"/>
          <w:rFonts w:ascii="Calibri" w:eastAsia="Calibri" w:hAnsi="Calibri" w:cs="Calibri"/>
        </w:rPr>
        <w:t>service lines</w:t>
      </w:r>
      <w:r w:rsidR="004A6850" w:rsidRPr="001220E0">
        <w:rPr>
          <w:rStyle w:val="normaltextrun"/>
          <w:rFonts w:ascii="Calibri" w:eastAsia="Calibri" w:hAnsi="Calibri" w:cs="Calibri"/>
        </w:rPr>
        <w:t xml:space="preserve"> including </w:t>
      </w:r>
      <w:r w:rsidRPr="001220E0">
        <w:rPr>
          <w:rStyle w:val="normaltextrun"/>
          <w:rFonts w:ascii="Calibri" w:eastAsia="Calibri" w:hAnsi="Calibri" w:cs="Calibri"/>
        </w:rPr>
        <w:t>pensions guidance</w:t>
      </w:r>
      <w:r w:rsidR="004A6850" w:rsidRPr="001220E0">
        <w:rPr>
          <w:rStyle w:val="normaltextrun"/>
          <w:rFonts w:ascii="Calibri" w:eastAsia="Calibri" w:hAnsi="Calibri" w:cs="Calibri"/>
        </w:rPr>
        <w:t xml:space="preserve"> and </w:t>
      </w:r>
      <w:r w:rsidRPr="001220E0">
        <w:rPr>
          <w:rStyle w:val="normaltextrun"/>
          <w:rFonts w:ascii="Calibri" w:eastAsia="Calibri" w:hAnsi="Calibri" w:cs="Calibri"/>
        </w:rPr>
        <w:t>Pension Wise</w:t>
      </w:r>
      <w:r w:rsidR="004A6850" w:rsidRPr="001220E0">
        <w:rPr>
          <w:rStyle w:val="normaltextrun"/>
          <w:rFonts w:ascii="Calibri" w:eastAsia="Calibri" w:hAnsi="Calibri" w:cs="Calibri"/>
        </w:rPr>
        <w:t>.</w:t>
      </w:r>
      <w:r w:rsidRPr="001220E0">
        <w:rPr>
          <w:rStyle w:val="normaltextrun"/>
          <w:rFonts w:ascii="Calibri" w:eastAsia="Calibri" w:hAnsi="Calibri" w:cs="Calibri"/>
        </w:rPr>
        <w:t xml:space="preserve"> The </w:t>
      </w:r>
      <w:r w:rsidR="003B4E9C" w:rsidRPr="001220E0">
        <w:rPr>
          <w:rStyle w:val="normaltextrun"/>
          <w:rFonts w:ascii="Calibri" w:eastAsia="Calibri" w:hAnsi="Calibri" w:cs="Calibri"/>
        </w:rPr>
        <w:t xml:space="preserve">IQAS </w:t>
      </w:r>
      <w:r w:rsidRPr="001220E0">
        <w:rPr>
          <w:rStyle w:val="normaltextrun"/>
          <w:rFonts w:ascii="Calibri" w:eastAsia="Calibri" w:hAnsi="Calibri" w:cs="Calibri"/>
        </w:rPr>
        <w:t>service will provide MaPS with assurance that the services it funds provide high quality information, advice and guidance to customers.</w:t>
      </w:r>
    </w:p>
    <w:p w14:paraId="5E315009" w14:textId="11D125A3" w:rsidR="00AC606A" w:rsidRPr="001220E0" w:rsidRDefault="00AC606A" w:rsidP="00AC606A">
      <w:pPr>
        <w:spacing w:after="120"/>
      </w:pPr>
      <w:r w:rsidRPr="001220E0">
        <w:t>Working as part of a team, Quality Assessors are required to undertake the following activities:</w:t>
      </w:r>
    </w:p>
    <w:p w14:paraId="24D84535" w14:textId="6D594F05" w:rsidR="00AC606A" w:rsidRPr="001220E0" w:rsidRDefault="00540E75" w:rsidP="00AC606A">
      <w:pPr>
        <w:pStyle w:val="ListParagraph"/>
        <w:numPr>
          <w:ilvl w:val="0"/>
          <w:numId w:val="2"/>
        </w:numPr>
        <w:spacing w:after="120"/>
      </w:pPr>
      <w:r w:rsidRPr="001220E0">
        <w:t>To c</w:t>
      </w:r>
      <w:r w:rsidR="00AC606A" w:rsidRPr="001220E0">
        <w:t>onduct</w:t>
      </w:r>
      <w:r w:rsidRPr="001220E0">
        <w:t xml:space="preserve"> impartial</w:t>
      </w:r>
      <w:r w:rsidR="00AC606A" w:rsidRPr="001220E0">
        <w:t xml:space="preserve"> c</w:t>
      </w:r>
      <w:r w:rsidR="00BE195F" w:rsidRPr="001220E0">
        <w:t>ustomer</w:t>
      </w:r>
      <w:r w:rsidR="00AC606A" w:rsidRPr="001220E0">
        <w:t xml:space="preserve"> case file and organisation wide assessment activity, benchmarking evidence presented against prescribed standards, within a controlled Service Level Agreement</w:t>
      </w:r>
      <w:r w:rsidR="000324DA" w:rsidRPr="001220E0">
        <w:t>.</w:t>
      </w:r>
    </w:p>
    <w:p w14:paraId="17E3D73A" w14:textId="483BC3F1" w:rsidR="00AC606A" w:rsidRPr="001220E0" w:rsidRDefault="00AC606A" w:rsidP="00AC606A">
      <w:pPr>
        <w:pStyle w:val="ListParagraph"/>
        <w:numPr>
          <w:ilvl w:val="0"/>
          <w:numId w:val="2"/>
        </w:numPr>
        <w:spacing w:after="120"/>
      </w:pPr>
      <w:r w:rsidRPr="001220E0">
        <w:t>Write impartial and factual reports, providing objective and constructive feedback which identifies compliance against the MaPS Standards or otherwise, acknowledges good practice (where observed) and makes recommendations for future improvement as appropriate.</w:t>
      </w:r>
    </w:p>
    <w:p w14:paraId="40E79037" w14:textId="2DBDB084" w:rsidR="000324DA" w:rsidRPr="001220E0" w:rsidRDefault="000324DA" w:rsidP="000324DA">
      <w:pPr>
        <w:pStyle w:val="ListParagraph"/>
        <w:numPr>
          <w:ilvl w:val="0"/>
          <w:numId w:val="3"/>
        </w:numPr>
        <w:spacing w:after="120"/>
      </w:pPr>
      <w:r w:rsidRPr="001220E0">
        <w:t>Where non-compliance is identified</w:t>
      </w:r>
      <w:r w:rsidR="00FA364D">
        <w:t>,</w:t>
      </w:r>
      <w:r w:rsidRPr="001220E0">
        <w:t xml:space="preserve"> use knowledge and insight to assess whether the non- compliance has caused material </w:t>
      </w:r>
      <w:r w:rsidR="000B74F5" w:rsidRPr="001220E0">
        <w:t xml:space="preserve">or detrimental </w:t>
      </w:r>
      <w:r w:rsidRPr="001220E0">
        <w:t xml:space="preserve">impact to the customer. </w:t>
      </w:r>
    </w:p>
    <w:p w14:paraId="4E327BCF" w14:textId="77777777" w:rsidR="00076A3A" w:rsidRPr="001220E0" w:rsidRDefault="00AC606A" w:rsidP="00076A3A">
      <w:pPr>
        <w:pStyle w:val="ListParagraph"/>
        <w:numPr>
          <w:ilvl w:val="0"/>
          <w:numId w:val="2"/>
        </w:numPr>
        <w:spacing w:after="120"/>
      </w:pPr>
      <w:r w:rsidRPr="001220E0">
        <w:t>Contribute positively and effectively as a member of the assessment team, participating in team training and regular consistency check activities as required to enhance the overall quality of the assessment programme</w:t>
      </w:r>
      <w:r w:rsidR="000324DA" w:rsidRPr="001220E0">
        <w:t>.</w:t>
      </w:r>
      <w:r w:rsidR="00076A3A" w:rsidRPr="001220E0">
        <w:t xml:space="preserve"> </w:t>
      </w:r>
    </w:p>
    <w:p w14:paraId="5B20030F" w14:textId="315CBFAF" w:rsidR="00076A3A" w:rsidRPr="001220E0" w:rsidRDefault="00076A3A" w:rsidP="00076A3A">
      <w:pPr>
        <w:pStyle w:val="ListParagraph"/>
        <w:numPr>
          <w:ilvl w:val="0"/>
          <w:numId w:val="2"/>
        </w:numPr>
        <w:spacing w:after="120"/>
      </w:pPr>
      <w:r w:rsidRPr="001220E0">
        <w:t>Maintain technical knowledge via CPD and training activities at a minimum of 16 hours per year</w:t>
      </w:r>
    </w:p>
    <w:p w14:paraId="4342C579" w14:textId="762248C9" w:rsidR="00AC606A" w:rsidRPr="001220E0" w:rsidRDefault="00AC606A" w:rsidP="001220E0">
      <w:pPr>
        <w:pStyle w:val="ListParagraph"/>
        <w:spacing w:after="120"/>
        <w:ind w:left="785"/>
        <w:rPr>
          <w:b/>
          <w:bCs/>
        </w:rPr>
      </w:pPr>
    </w:p>
    <w:p w14:paraId="1F4C3A2E" w14:textId="5141D889" w:rsidR="00AC606A" w:rsidRPr="001220E0" w:rsidRDefault="00AC606A" w:rsidP="00AC606A">
      <w:pPr>
        <w:spacing w:after="120"/>
        <w:rPr>
          <w:b/>
          <w:bCs/>
        </w:rPr>
      </w:pPr>
      <w:r w:rsidRPr="001220E0">
        <w:rPr>
          <w:b/>
          <w:bCs/>
        </w:rPr>
        <w:t>Person Specification</w:t>
      </w:r>
    </w:p>
    <w:p w14:paraId="4A60BD85" w14:textId="777C99B8" w:rsidR="00AC606A" w:rsidRPr="001220E0" w:rsidRDefault="00AC606A" w:rsidP="00AC606A">
      <w:pPr>
        <w:pStyle w:val="ListParagraph"/>
        <w:numPr>
          <w:ilvl w:val="0"/>
          <w:numId w:val="2"/>
        </w:numPr>
        <w:spacing w:after="120"/>
      </w:pPr>
      <w:r w:rsidRPr="001220E0">
        <w:t>Ability to work to agreed priorities, within a fast-paced environment and be responsive to changes in requirements</w:t>
      </w:r>
      <w:r w:rsidR="000324DA" w:rsidRPr="001220E0">
        <w:t>.</w:t>
      </w:r>
    </w:p>
    <w:p w14:paraId="7C5363BD" w14:textId="0369B98A" w:rsidR="00AC606A" w:rsidRPr="001220E0" w:rsidRDefault="00AC606A" w:rsidP="00AC606A">
      <w:pPr>
        <w:pStyle w:val="ListParagraph"/>
        <w:numPr>
          <w:ilvl w:val="0"/>
          <w:numId w:val="2"/>
        </w:numPr>
        <w:spacing w:after="120"/>
      </w:pPr>
      <w:r w:rsidRPr="001220E0">
        <w:t>Demonstrate ability to examine and review all evidence presented against the MaPS Standards and sub requirements to support an assessment</w:t>
      </w:r>
      <w:r w:rsidR="000324DA" w:rsidRPr="001220E0">
        <w:t>.</w:t>
      </w:r>
    </w:p>
    <w:p w14:paraId="2626545B" w14:textId="71114101" w:rsidR="00AC606A" w:rsidRPr="001220E0" w:rsidRDefault="00AC606A" w:rsidP="00AC606A">
      <w:pPr>
        <w:pStyle w:val="ListParagraph"/>
        <w:numPr>
          <w:ilvl w:val="0"/>
          <w:numId w:val="2"/>
        </w:numPr>
        <w:spacing w:after="120"/>
      </w:pPr>
      <w:r w:rsidRPr="001220E0">
        <w:t>The ability to manage challenges and pressure at peak assessment periods</w:t>
      </w:r>
      <w:r w:rsidR="000324DA" w:rsidRPr="001220E0">
        <w:t>.</w:t>
      </w:r>
    </w:p>
    <w:p w14:paraId="277EE2EE" w14:textId="1D924CBB" w:rsidR="00AC606A" w:rsidRPr="001220E0" w:rsidRDefault="00AC606A" w:rsidP="00AC606A">
      <w:pPr>
        <w:pStyle w:val="ListParagraph"/>
        <w:numPr>
          <w:ilvl w:val="0"/>
          <w:numId w:val="2"/>
        </w:numPr>
        <w:spacing w:after="120"/>
      </w:pPr>
      <w:r w:rsidRPr="001220E0">
        <w:t>Demonstrate an objective and non-judgmental approach to assessing quality and a willingness to learn from others.</w:t>
      </w:r>
    </w:p>
    <w:p w14:paraId="77CA9B31" w14:textId="39A14D52" w:rsidR="00AC606A" w:rsidRPr="001220E0" w:rsidRDefault="00AC606A" w:rsidP="00AC606A">
      <w:pPr>
        <w:pStyle w:val="ListParagraph"/>
        <w:numPr>
          <w:ilvl w:val="0"/>
          <w:numId w:val="2"/>
        </w:numPr>
        <w:spacing w:after="120"/>
      </w:pPr>
      <w:r w:rsidRPr="001220E0">
        <w:t xml:space="preserve">Possess excellent written and verbal communication </w:t>
      </w:r>
      <w:r w:rsidR="00071C1A" w:rsidRPr="001220E0">
        <w:t>skills.</w:t>
      </w:r>
    </w:p>
    <w:p w14:paraId="32B09EFD" w14:textId="11407E5E" w:rsidR="00AC606A" w:rsidRPr="001220E0" w:rsidRDefault="00AC606A" w:rsidP="00AC606A">
      <w:pPr>
        <w:pStyle w:val="ListParagraph"/>
        <w:numPr>
          <w:ilvl w:val="0"/>
          <w:numId w:val="2"/>
        </w:numPr>
        <w:spacing w:after="120"/>
      </w:pPr>
      <w:r w:rsidRPr="001220E0">
        <w:lastRenderedPageBreak/>
        <w:t xml:space="preserve">Demonstrate understanding of organisations with varying delivery models including different channels of </w:t>
      </w:r>
      <w:r w:rsidR="000324DA" w:rsidRPr="001220E0">
        <w:t xml:space="preserve">guidance </w:t>
      </w:r>
      <w:r w:rsidRPr="001220E0">
        <w:t>and the challenges faced within each</w:t>
      </w:r>
      <w:r w:rsidR="000324DA" w:rsidRPr="001220E0">
        <w:t>.</w:t>
      </w:r>
    </w:p>
    <w:p w14:paraId="3CD010E0" w14:textId="723C84AF" w:rsidR="00AC606A" w:rsidRPr="001220E0" w:rsidRDefault="00AC606A" w:rsidP="00AC606A">
      <w:pPr>
        <w:pStyle w:val="ListParagraph"/>
        <w:numPr>
          <w:ilvl w:val="0"/>
          <w:numId w:val="2"/>
        </w:numPr>
        <w:spacing w:after="120"/>
      </w:pPr>
      <w:r w:rsidRPr="001220E0">
        <w:t>The ability to work autonomously where required, in line with the prescribed operating framework</w:t>
      </w:r>
      <w:r w:rsidR="000324DA" w:rsidRPr="001220E0">
        <w:t>.</w:t>
      </w:r>
    </w:p>
    <w:p w14:paraId="1524275C" w14:textId="16BB11AE" w:rsidR="00AC606A" w:rsidRPr="001220E0" w:rsidRDefault="00AC606A" w:rsidP="00AC606A">
      <w:pPr>
        <w:pStyle w:val="ListParagraph"/>
        <w:numPr>
          <w:ilvl w:val="0"/>
          <w:numId w:val="2"/>
        </w:numPr>
        <w:spacing w:after="120"/>
      </w:pPr>
      <w:r w:rsidRPr="001220E0">
        <w:t>Successfully complete a detailed training programme and demonstrate an ongoing high level of skill as required by the role</w:t>
      </w:r>
      <w:r w:rsidR="000324DA" w:rsidRPr="001220E0">
        <w:t>.</w:t>
      </w:r>
    </w:p>
    <w:p w14:paraId="31D6BE07" w14:textId="014CE470" w:rsidR="00AC606A" w:rsidRPr="001220E0" w:rsidRDefault="00AC606A" w:rsidP="00AC606A">
      <w:pPr>
        <w:pStyle w:val="ListParagraph"/>
        <w:numPr>
          <w:ilvl w:val="0"/>
          <w:numId w:val="2"/>
        </w:numPr>
        <w:spacing w:after="120"/>
      </w:pPr>
      <w:r w:rsidRPr="001220E0">
        <w:t xml:space="preserve">Demonstrate a keen interest in </w:t>
      </w:r>
      <w:r w:rsidR="00071C1A" w:rsidRPr="001220E0">
        <w:t>quality.</w:t>
      </w:r>
    </w:p>
    <w:p w14:paraId="29B088AD" w14:textId="02CC690C" w:rsidR="00AC606A" w:rsidRPr="001220E0" w:rsidRDefault="00AC606A" w:rsidP="007372BF">
      <w:pPr>
        <w:pStyle w:val="ListParagraph"/>
        <w:numPr>
          <w:ilvl w:val="0"/>
          <w:numId w:val="2"/>
        </w:numPr>
        <w:spacing w:after="120"/>
      </w:pPr>
      <w:proofErr w:type="gramStart"/>
      <w:r w:rsidRPr="001220E0">
        <w:t xml:space="preserve">Maintain </w:t>
      </w:r>
      <w:r w:rsidR="00BA20F5" w:rsidRPr="001220E0">
        <w:t xml:space="preserve">impartiality and </w:t>
      </w:r>
      <w:r w:rsidRPr="001220E0">
        <w:t xml:space="preserve">confidentiality at all </w:t>
      </w:r>
      <w:r w:rsidR="00071C1A" w:rsidRPr="001220E0">
        <w:t>times</w:t>
      </w:r>
      <w:proofErr w:type="gramEnd"/>
      <w:r w:rsidR="00071C1A" w:rsidRPr="001220E0">
        <w:t>.</w:t>
      </w:r>
    </w:p>
    <w:p w14:paraId="2D393877" w14:textId="77777777" w:rsidR="007372BF" w:rsidRPr="001220E0" w:rsidRDefault="007372BF" w:rsidP="007372BF">
      <w:pPr>
        <w:pStyle w:val="ListParagraph"/>
        <w:spacing w:after="120"/>
      </w:pPr>
    </w:p>
    <w:p w14:paraId="449CD6D1" w14:textId="77777777" w:rsidR="00AC606A" w:rsidRPr="001220E0" w:rsidRDefault="00AC606A" w:rsidP="00AC606A">
      <w:pPr>
        <w:spacing w:after="120"/>
        <w:rPr>
          <w:b/>
          <w:bCs/>
        </w:rPr>
      </w:pPr>
      <w:r w:rsidRPr="001220E0">
        <w:rPr>
          <w:rFonts w:cstheme="minorHAnsi"/>
          <w:b/>
          <w:bCs/>
        </w:rPr>
        <w:t>Experience</w:t>
      </w:r>
      <w:r w:rsidRPr="001220E0">
        <w:rPr>
          <w:b/>
          <w:bCs/>
        </w:rPr>
        <w:t xml:space="preserve"> and Training (Essential)</w:t>
      </w:r>
    </w:p>
    <w:p w14:paraId="61DF4441" w14:textId="77777777" w:rsidR="00FA364D" w:rsidRDefault="002C01B0" w:rsidP="00FA364D">
      <w:pPr>
        <w:pStyle w:val="pf0"/>
        <w:numPr>
          <w:ilvl w:val="0"/>
          <w:numId w:val="6"/>
        </w:numPr>
        <w:rPr>
          <w:rStyle w:val="cf01"/>
          <w:rFonts w:asciiTheme="minorHAnsi" w:hAnsiTheme="minorHAnsi" w:cstheme="minorHAnsi"/>
          <w:sz w:val="22"/>
          <w:szCs w:val="22"/>
        </w:rPr>
      </w:pPr>
      <w:r w:rsidRPr="00EE0C98">
        <w:rPr>
          <w:rStyle w:val="cf01"/>
          <w:rFonts w:asciiTheme="minorHAnsi" w:hAnsiTheme="minorHAnsi" w:cstheme="minorHAnsi"/>
          <w:sz w:val="22"/>
          <w:szCs w:val="22"/>
        </w:rPr>
        <w:t xml:space="preserve">Relevant Level 4 FCA recognised qualification </w:t>
      </w:r>
      <w:r w:rsidR="00C8624E">
        <w:rPr>
          <w:rStyle w:val="cf01"/>
          <w:rFonts w:asciiTheme="minorHAnsi" w:hAnsiTheme="minorHAnsi" w:cstheme="minorHAnsi"/>
          <w:sz w:val="22"/>
          <w:szCs w:val="22"/>
        </w:rPr>
        <w:t xml:space="preserve">or </w:t>
      </w:r>
      <w:r w:rsidR="00C8624E" w:rsidRPr="009A57B3">
        <w:rPr>
          <w:rStyle w:val="cf01"/>
          <w:rFonts w:asciiTheme="minorHAnsi" w:hAnsiTheme="minorHAnsi" w:cstheme="minorHAnsi"/>
          <w:sz w:val="22"/>
          <w:szCs w:val="22"/>
        </w:rPr>
        <w:t>Associate/</w:t>
      </w:r>
      <w:r w:rsidR="00C8624E">
        <w:rPr>
          <w:rStyle w:val="cf01"/>
          <w:rFonts w:asciiTheme="minorHAnsi" w:hAnsiTheme="minorHAnsi" w:cstheme="minorHAnsi"/>
          <w:sz w:val="22"/>
          <w:szCs w:val="22"/>
        </w:rPr>
        <w:t>F</w:t>
      </w:r>
      <w:r w:rsidR="00C8624E" w:rsidRPr="009A57B3">
        <w:rPr>
          <w:rStyle w:val="cf01"/>
          <w:rFonts w:asciiTheme="minorHAnsi" w:hAnsiTheme="minorHAnsi" w:cstheme="minorHAnsi"/>
          <w:sz w:val="22"/>
          <w:szCs w:val="22"/>
        </w:rPr>
        <w:t>ellow of Pension Management Institute</w:t>
      </w:r>
      <w:r w:rsidR="00970C79">
        <w:rPr>
          <w:rStyle w:val="cf01"/>
          <w:rFonts w:asciiTheme="minorHAnsi" w:hAnsiTheme="minorHAnsi" w:cstheme="minorHAnsi"/>
          <w:sz w:val="22"/>
          <w:szCs w:val="22"/>
        </w:rPr>
        <w:t xml:space="preserve"> </w:t>
      </w:r>
      <w:proofErr w:type="spellStart"/>
      <w:r w:rsidR="00970C79">
        <w:rPr>
          <w:rStyle w:val="cf01"/>
          <w:rFonts w:asciiTheme="minorHAnsi" w:hAnsiTheme="minorHAnsi" w:cstheme="minorHAnsi"/>
          <w:sz w:val="22"/>
          <w:szCs w:val="22"/>
        </w:rPr>
        <w:t>eg.</w:t>
      </w:r>
      <w:proofErr w:type="spellEnd"/>
    </w:p>
    <w:p w14:paraId="2CE375A9" w14:textId="77777777" w:rsidR="00FA364D" w:rsidRDefault="006A3848" w:rsidP="00FA364D">
      <w:pPr>
        <w:pStyle w:val="pf0"/>
        <w:numPr>
          <w:ilvl w:val="1"/>
          <w:numId w:val="6"/>
        </w:numPr>
        <w:rPr>
          <w:rFonts w:asciiTheme="minorHAnsi" w:hAnsiTheme="minorHAnsi" w:cstheme="minorHAnsi"/>
          <w:sz w:val="22"/>
          <w:szCs w:val="22"/>
        </w:rPr>
      </w:pPr>
      <w:hyperlink r:id="rId10" w:history="1">
        <w:r w:rsidR="002C01B0" w:rsidRPr="00FA364D">
          <w:rPr>
            <w:rStyle w:val="cf01"/>
            <w:rFonts w:asciiTheme="minorHAnsi" w:hAnsiTheme="minorHAnsi" w:cstheme="minorHAnsi"/>
            <w:sz w:val="22"/>
            <w:szCs w:val="22"/>
            <w:u w:val="single"/>
          </w:rPr>
          <w:t>Diploma in Regulated Financial Planning</w:t>
        </w:r>
      </w:hyperlink>
      <w:r w:rsidR="002C01B0" w:rsidRPr="00FA364D">
        <w:rPr>
          <w:rStyle w:val="cf01"/>
          <w:rFonts w:asciiTheme="minorHAnsi" w:hAnsiTheme="minorHAnsi" w:cstheme="minorHAnsi"/>
          <w:sz w:val="22"/>
          <w:szCs w:val="22"/>
        </w:rPr>
        <w:t xml:space="preserve"> from the Chartered Insurance Institute</w:t>
      </w:r>
    </w:p>
    <w:p w14:paraId="09D3B082" w14:textId="7B23F10D" w:rsidR="009A57B3" w:rsidRPr="00FA364D" w:rsidRDefault="006A3848" w:rsidP="00FA364D">
      <w:pPr>
        <w:pStyle w:val="pf0"/>
        <w:numPr>
          <w:ilvl w:val="1"/>
          <w:numId w:val="6"/>
        </w:numPr>
        <w:rPr>
          <w:rStyle w:val="cf01"/>
          <w:rFonts w:asciiTheme="minorHAnsi" w:hAnsiTheme="minorHAnsi" w:cstheme="minorHAnsi"/>
          <w:sz w:val="22"/>
          <w:szCs w:val="22"/>
        </w:rPr>
      </w:pPr>
      <w:hyperlink r:id="rId11" w:history="1">
        <w:r w:rsidR="002C01B0" w:rsidRPr="00FA364D">
          <w:rPr>
            <w:rStyle w:val="cf01"/>
            <w:rFonts w:asciiTheme="minorHAnsi" w:hAnsiTheme="minorHAnsi" w:cstheme="minorHAnsi"/>
            <w:sz w:val="22"/>
            <w:szCs w:val="22"/>
            <w:u w:val="single"/>
          </w:rPr>
          <w:t>Diploma for Financial Advisers</w:t>
        </w:r>
      </w:hyperlink>
      <w:r w:rsidR="002C01B0" w:rsidRPr="00FA364D">
        <w:rPr>
          <w:rStyle w:val="cf01"/>
          <w:rFonts w:asciiTheme="minorHAnsi" w:hAnsiTheme="minorHAnsi" w:cstheme="minorHAnsi"/>
          <w:sz w:val="22"/>
          <w:szCs w:val="22"/>
        </w:rPr>
        <w:t xml:space="preserve"> from the London Institute of Banking and Finance</w:t>
      </w:r>
    </w:p>
    <w:p w14:paraId="579A0A39" w14:textId="574A21C5" w:rsidR="001220E0" w:rsidRDefault="00B04102" w:rsidP="001B05AF">
      <w:pPr>
        <w:pStyle w:val="ListParagraph"/>
        <w:numPr>
          <w:ilvl w:val="0"/>
          <w:numId w:val="5"/>
        </w:numPr>
        <w:spacing w:after="120"/>
      </w:pPr>
      <w:r w:rsidRPr="001220E0">
        <w:t xml:space="preserve">Up to date knowledge of the key issues </w:t>
      </w:r>
      <w:r w:rsidR="00F667B2">
        <w:t>for</w:t>
      </w:r>
      <w:r w:rsidRPr="001220E0">
        <w:t xml:space="preserve"> pensions arising from legislation, regulation, policy, practice, and services</w:t>
      </w:r>
      <w:r w:rsidR="00F667B2">
        <w:t xml:space="preserve">, with </w:t>
      </w:r>
      <w:r w:rsidR="000744EF" w:rsidRPr="001220E0">
        <w:t>an understanding of the boundary between Guidance and Advice.</w:t>
      </w:r>
    </w:p>
    <w:p w14:paraId="22F9AC0A" w14:textId="3124FA1A" w:rsidR="001220E0" w:rsidRPr="001220E0" w:rsidRDefault="00AE2B88" w:rsidP="001220E0">
      <w:pPr>
        <w:pStyle w:val="ListParagraph"/>
        <w:numPr>
          <w:ilvl w:val="0"/>
          <w:numId w:val="5"/>
        </w:numPr>
        <w:spacing w:after="120"/>
      </w:pPr>
      <w:r w:rsidRPr="001220E0">
        <w:rPr>
          <w:rFonts w:asciiTheme="minorHAnsi" w:hAnsiTheme="minorHAnsi" w:cstheme="minorHAnsi"/>
        </w:rPr>
        <w:t xml:space="preserve">Current </w:t>
      </w:r>
      <w:r w:rsidR="00C91508" w:rsidRPr="001220E0">
        <w:rPr>
          <w:rFonts w:asciiTheme="minorHAnsi" w:hAnsiTheme="minorHAnsi" w:cstheme="minorHAnsi"/>
        </w:rPr>
        <w:t xml:space="preserve">and </w:t>
      </w:r>
      <w:r w:rsidR="00AD5C86">
        <w:rPr>
          <w:rFonts w:asciiTheme="minorHAnsi" w:hAnsiTheme="minorHAnsi" w:cstheme="minorHAnsi"/>
        </w:rPr>
        <w:t xml:space="preserve">extensive </w:t>
      </w:r>
      <w:r w:rsidR="00EC51FA" w:rsidRPr="001220E0">
        <w:rPr>
          <w:rFonts w:asciiTheme="minorHAnsi" w:hAnsiTheme="minorHAnsi" w:cstheme="minorHAnsi"/>
        </w:rPr>
        <w:t xml:space="preserve">occupational expertise and knowledge gained through experience </w:t>
      </w:r>
      <w:r w:rsidR="00323D1A" w:rsidRPr="001220E0">
        <w:rPr>
          <w:rFonts w:asciiTheme="minorHAnsi" w:hAnsiTheme="minorHAnsi" w:cstheme="minorHAnsi"/>
        </w:rPr>
        <w:t>with</w:t>
      </w:r>
      <w:r w:rsidR="00EC51FA" w:rsidRPr="001220E0">
        <w:rPr>
          <w:rFonts w:asciiTheme="minorHAnsi" w:hAnsiTheme="minorHAnsi" w:cstheme="minorHAnsi"/>
        </w:rPr>
        <w:t xml:space="preserve">in the </w:t>
      </w:r>
      <w:r w:rsidR="007F43B1" w:rsidRPr="001220E0">
        <w:rPr>
          <w:rFonts w:asciiTheme="minorHAnsi" w:hAnsiTheme="minorHAnsi" w:cstheme="minorHAnsi"/>
        </w:rPr>
        <w:t xml:space="preserve">Financial Services, Advice or Guidance </w:t>
      </w:r>
      <w:proofErr w:type="gramStart"/>
      <w:r w:rsidR="00EC51FA" w:rsidRPr="001220E0">
        <w:rPr>
          <w:rFonts w:asciiTheme="minorHAnsi" w:hAnsiTheme="minorHAnsi" w:cstheme="minorHAnsi"/>
        </w:rPr>
        <w:t>industr</w:t>
      </w:r>
      <w:r w:rsidR="007F43B1" w:rsidRPr="001220E0">
        <w:rPr>
          <w:rFonts w:asciiTheme="minorHAnsi" w:hAnsiTheme="minorHAnsi" w:cstheme="minorHAnsi"/>
        </w:rPr>
        <w:t>ies</w:t>
      </w:r>
      <w:proofErr w:type="gramEnd"/>
    </w:p>
    <w:p w14:paraId="5F2F7BFF" w14:textId="77777777" w:rsidR="001220E0" w:rsidRDefault="006746BE" w:rsidP="001220E0">
      <w:pPr>
        <w:pStyle w:val="ListParagraph"/>
        <w:numPr>
          <w:ilvl w:val="0"/>
          <w:numId w:val="5"/>
        </w:numPr>
        <w:spacing w:after="120"/>
      </w:pPr>
      <w:r w:rsidRPr="001220E0">
        <w:t xml:space="preserve">A proven commitment </w:t>
      </w:r>
      <w:r w:rsidR="00A26BEB" w:rsidRPr="001220E0">
        <w:t xml:space="preserve">and record of </w:t>
      </w:r>
      <w:r w:rsidRPr="001220E0">
        <w:t>continuous professional development</w:t>
      </w:r>
    </w:p>
    <w:p w14:paraId="5364DEE1" w14:textId="73675B89" w:rsidR="006746BE" w:rsidRPr="001220E0" w:rsidRDefault="006746BE" w:rsidP="001220E0">
      <w:pPr>
        <w:pStyle w:val="ListParagraph"/>
        <w:numPr>
          <w:ilvl w:val="0"/>
          <w:numId w:val="5"/>
        </w:numPr>
        <w:spacing w:after="120"/>
      </w:pPr>
      <w:r w:rsidRPr="001220E0">
        <w:t>IT literate and able to work across a range of IT platforms</w:t>
      </w:r>
      <w:r w:rsidR="000324DA" w:rsidRPr="001220E0">
        <w:t>.</w:t>
      </w:r>
    </w:p>
    <w:p w14:paraId="056BCC76" w14:textId="77777777" w:rsidR="00815D17" w:rsidRPr="001220E0" w:rsidRDefault="00815D17" w:rsidP="007372BF">
      <w:pPr>
        <w:pStyle w:val="ListParagraph"/>
        <w:spacing w:after="120"/>
      </w:pPr>
    </w:p>
    <w:p w14:paraId="58443C22" w14:textId="162AF6BD" w:rsidR="00D65364" w:rsidRPr="00BC2979" w:rsidRDefault="006746BE" w:rsidP="00BC2979">
      <w:pPr>
        <w:spacing w:after="120"/>
        <w:rPr>
          <w:rStyle w:val="cf01"/>
          <w:rFonts w:asciiTheme="minorHAnsi" w:hAnsiTheme="minorHAnsi" w:cstheme="minorBidi"/>
          <w:b/>
          <w:bCs/>
          <w:sz w:val="22"/>
          <w:szCs w:val="22"/>
        </w:rPr>
      </w:pPr>
      <w:r w:rsidRPr="001220E0">
        <w:rPr>
          <w:b/>
          <w:bCs/>
        </w:rPr>
        <w:t>Experience and Training (Desirable)</w:t>
      </w:r>
    </w:p>
    <w:p w14:paraId="50BC7D1F" w14:textId="77777777" w:rsidR="00C8125B" w:rsidRDefault="00C8125B" w:rsidP="00C8125B">
      <w:pPr>
        <w:pStyle w:val="ListParagraph"/>
        <w:numPr>
          <w:ilvl w:val="0"/>
          <w:numId w:val="2"/>
        </w:numPr>
        <w:spacing w:after="120"/>
      </w:pPr>
      <w:r w:rsidRPr="001220E0">
        <w:t xml:space="preserve">Prior experience of conducting file reviews or quality assessments </w:t>
      </w:r>
      <w:r>
        <w:t xml:space="preserve">in a </w:t>
      </w:r>
      <w:proofErr w:type="gramStart"/>
      <w:r>
        <w:t>pensions</w:t>
      </w:r>
      <w:proofErr w:type="gramEnd"/>
      <w:r>
        <w:t xml:space="preserve"> setting</w:t>
      </w:r>
    </w:p>
    <w:p w14:paraId="7073A7F1" w14:textId="77777777" w:rsidR="00C8125B" w:rsidRPr="001220E0" w:rsidRDefault="00C8125B" w:rsidP="00C8125B">
      <w:pPr>
        <w:pStyle w:val="ListParagraph"/>
        <w:numPr>
          <w:ilvl w:val="0"/>
          <w:numId w:val="2"/>
        </w:numPr>
        <w:spacing w:after="120"/>
      </w:pPr>
      <w:r w:rsidRPr="001220E0">
        <w:t>Experience of delivering Pension Guidance or Pension Wise appointments</w:t>
      </w:r>
    </w:p>
    <w:p w14:paraId="1E63BAD9" w14:textId="77777777" w:rsidR="006A3848" w:rsidRPr="001220E0" w:rsidRDefault="006A3848" w:rsidP="006A3848">
      <w:pPr>
        <w:pStyle w:val="ListParagraph"/>
        <w:numPr>
          <w:ilvl w:val="0"/>
          <w:numId w:val="2"/>
        </w:numPr>
        <w:spacing w:after="120"/>
      </w:pPr>
      <w:r w:rsidRPr="001220E0">
        <w:t>Experience and an understanding of working with multi-</w:t>
      </w:r>
      <w:proofErr w:type="gramStart"/>
      <w:r w:rsidRPr="001220E0">
        <w:t>channel  platforms</w:t>
      </w:r>
      <w:proofErr w:type="gramEnd"/>
      <w:r w:rsidRPr="001220E0">
        <w:t xml:space="preserve"> e.g., Face to Face, Telephone, Webchat.</w:t>
      </w:r>
    </w:p>
    <w:p w14:paraId="7F6B2FFB" w14:textId="711FB1FC" w:rsidR="00B1422F" w:rsidRPr="001220E0" w:rsidRDefault="0082560C" w:rsidP="00B1422F">
      <w:pPr>
        <w:pStyle w:val="ListParagraph"/>
        <w:numPr>
          <w:ilvl w:val="0"/>
          <w:numId w:val="2"/>
        </w:numPr>
        <w:spacing w:after="120"/>
      </w:pPr>
      <w:r w:rsidRPr="001220E0">
        <w:t>E</w:t>
      </w:r>
      <w:r w:rsidR="00B1422F" w:rsidRPr="001220E0">
        <w:t xml:space="preserve">vidence of </w:t>
      </w:r>
      <w:r w:rsidRPr="001220E0">
        <w:t xml:space="preserve">identifying </w:t>
      </w:r>
      <w:r w:rsidR="007343B9" w:rsidRPr="001220E0">
        <w:t xml:space="preserve">and/or </w:t>
      </w:r>
      <w:r w:rsidR="00B1422F" w:rsidRPr="001220E0">
        <w:t>working with vulnerable customers</w:t>
      </w:r>
    </w:p>
    <w:p w14:paraId="3B32E198" w14:textId="77777777" w:rsidR="00DE372A" w:rsidRDefault="006746BE" w:rsidP="00DE372A">
      <w:pPr>
        <w:pStyle w:val="ListParagraph"/>
        <w:numPr>
          <w:ilvl w:val="0"/>
          <w:numId w:val="2"/>
        </w:numPr>
        <w:spacing w:after="120"/>
      </w:pPr>
      <w:r w:rsidRPr="002157EE">
        <w:t>Ability to converse (oral and written) with the Welsh Language</w:t>
      </w:r>
      <w:r w:rsidR="000324DA" w:rsidRPr="002157EE">
        <w:t>.</w:t>
      </w:r>
    </w:p>
    <w:p w14:paraId="123655EB" w14:textId="2FFE3197" w:rsidR="00D20E80" w:rsidRPr="00DE372A" w:rsidRDefault="00D20E80" w:rsidP="00DE372A">
      <w:pPr>
        <w:pStyle w:val="ListParagraph"/>
        <w:spacing w:after="120"/>
        <w:ind w:left="785"/>
      </w:pPr>
    </w:p>
    <w:sectPr w:rsidR="00D20E80" w:rsidRPr="00DE372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68873" w14:textId="77777777" w:rsidR="00546012" w:rsidRDefault="00546012" w:rsidP="00AC606A">
      <w:pPr>
        <w:spacing w:after="0" w:line="240" w:lineRule="auto"/>
      </w:pPr>
      <w:r>
        <w:separator/>
      </w:r>
    </w:p>
  </w:endnote>
  <w:endnote w:type="continuationSeparator" w:id="0">
    <w:p w14:paraId="1DF2DD9D" w14:textId="77777777" w:rsidR="00546012" w:rsidRDefault="00546012" w:rsidP="00AC606A">
      <w:pPr>
        <w:spacing w:after="0" w:line="240" w:lineRule="auto"/>
      </w:pPr>
      <w:r>
        <w:continuationSeparator/>
      </w:r>
    </w:p>
  </w:endnote>
  <w:endnote w:type="continuationNotice" w:id="1">
    <w:p w14:paraId="0E646BBE" w14:textId="77777777" w:rsidR="00546012" w:rsidRDefault="0054601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0624278"/>
      <w:docPartObj>
        <w:docPartGallery w:val="Page Numbers (Bottom of Page)"/>
        <w:docPartUnique/>
      </w:docPartObj>
    </w:sdtPr>
    <w:sdtEndPr>
      <w:rPr>
        <w:noProof/>
      </w:rPr>
    </w:sdtEndPr>
    <w:sdtContent>
      <w:p w14:paraId="2B5F98DF" w14:textId="423185E1" w:rsidR="00C40694" w:rsidRDefault="00C4069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50C572A" w14:textId="23F98270" w:rsidR="00C40694" w:rsidRDefault="00CD643B">
    <w:pPr>
      <w:pStyle w:val="Footer"/>
    </w:pPr>
    <w:r>
      <w:t>MaPS IQA Service Quality Assessor Job Description – Pensions</w:t>
    </w:r>
    <w:r w:rsidR="00A57D86">
      <w:t xml:space="preserve"> – </w:t>
    </w:r>
    <w:r w:rsidR="006A3848">
      <w:t>December</w:t>
    </w:r>
    <w:r w:rsidR="00A57D86">
      <w:t xml:space="preserve">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641C6F" w14:textId="77777777" w:rsidR="00546012" w:rsidRDefault="00546012" w:rsidP="00AC606A">
      <w:pPr>
        <w:spacing w:after="0" w:line="240" w:lineRule="auto"/>
      </w:pPr>
      <w:r>
        <w:separator/>
      </w:r>
    </w:p>
  </w:footnote>
  <w:footnote w:type="continuationSeparator" w:id="0">
    <w:p w14:paraId="0D8ED1F0" w14:textId="77777777" w:rsidR="00546012" w:rsidRDefault="00546012" w:rsidP="00AC606A">
      <w:pPr>
        <w:spacing w:after="0" w:line="240" w:lineRule="auto"/>
      </w:pPr>
      <w:r>
        <w:continuationSeparator/>
      </w:r>
    </w:p>
  </w:footnote>
  <w:footnote w:type="continuationNotice" w:id="1">
    <w:p w14:paraId="3BA14DDC" w14:textId="77777777" w:rsidR="00546012" w:rsidRDefault="0054601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47771A" w14:textId="37428E98" w:rsidR="00AC606A" w:rsidRDefault="00AC606A" w:rsidP="00AC606A">
    <w:pPr>
      <w:pStyle w:val="Header"/>
      <w:jc w:val="right"/>
    </w:pPr>
    <w:r w:rsidRPr="000715BD">
      <w:rPr>
        <w:noProof/>
        <w:lang w:eastAsia="en-GB"/>
      </w:rPr>
      <w:drawing>
        <wp:inline distT="0" distB="0" distL="0" distR="0" wp14:anchorId="0F65223B" wp14:editId="35DEF013">
          <wp:extent cx="1200150" cy="694690"/>
          <wp:effectExtent l="0" t="0" r="0" b="0"/>
          <wp:docPr id="1" name="Picture 1" descr="\\blg.local\root\GELFolderRedirect\ajordan\Desktop\Recognising Excellen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blg.local\root\GELFolderRedirect\ajordan\Desktop\Recognising Excellenc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1249" cy="69532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E5ACC"/>
    <w:multiLevelType w:val="hybridMultilevel"/>
    <w:tmpl w:val="F79CA4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7AD241B"/>
    <w:multiLevelType w:val="hybridMultilevel"/>
    <w:tmpl w:val="C792A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B2A8569"/>
    <w:multiLevelType w:val="hybridMultilevel"/>
    <w:tmpl w:val="FFFFFFFF"/>
    <w:lvl w:ilvl="0" w:tplc="78B89310">
      <w:start w:val="1"/>
      <w:numFmt w:val="bullet"/>
      <w:lvlText w:val=""/>
      <w:lvlJc w:val="left"/>
      <w:pPr>
        <w:ind w:left="720" w:hanging="360"/>
      </w:pPr>
      <w:rPr>
        <w:rFonts w:ascii="Symbol" w:hAnsi="Symbol" w:hint="default"/>
      </w:rPr>
    </w:lvl>
    <w:lvl w:ilvl="1" w:tplc="49F25F4A">
      <w:start w:val="1"/>
      <w:numFmt w:val="bullet"/>
      <w:lvlText w:val="o"/>
      <w:lvlJc w:val="left"/>
      <w:pPr>
        <w:ind w:left="1440" w:hanging="360"/>
      </w:pPr>
      <w:rPr>
        <w:rFonts w:ascii="Courier New" w:hAnsi="Courier New" w:cs="Times New Roman" w:hint="default"/>
      </w:rPr>
    </w:lvl>
    <w:lvl w:ilvl="2" w:tplc="0F188EC0">
      <w:start w:val="1"/>
      <w:numFmt w:val="bullet"/>
      <w:lvlText w:val=""/>
      <w:lvlJc w:val="left"/>
      <w:pPr>
        <w:ind w:left="2160" w:hanging="360"/>
      </w:pPr>
      <w:rPr>
        <w:rFonts w:ascii="Wingdings" w:hAnsi="Wingdings" w:hint="default"/>
      </w:rPr>
    </w:lvl>
    <w:lvl w:ilvl="3" w:tplc="EB607C28">
      <w:start w:val="1"/>
      <w:numFmt w:val="bullet"/>
      <w:lvlText w:val=""/>
      <w:lvlJc w:val="left"/>
      <w:pPr>
        <w:ind w:left="2880" w:hanging="360"/>
      </w:pPr>
      <w:rPr>
        <w:rFonts w:ascii="Symbol" w:hAnsi="Symbol" w:hint="default"/>
      </w:rPr>
    </w:lvl>
    <w:lvl w:ilvl="4" w:tplc="93CA4C2C">
      <w:start w:val="1"/>
      <w:numFmt w:val="bullet"/>
      <w:lvlText w:val="o"/>
      <w:lvlJc w:val="left"/>
      <w:pPr>
        <w:ind w:left="3600" w:hanging="360"/>
      </w:pPr>
      <w:rPr>
        <w:rFonts w:ascii="Courier New" w:hAnsi="Courier New" w:cs="Times New Roman" w:hint="default"/>
      </w:rPr>
    </w:lvl>
    <w:lvl w:ilvl="5" w:tplc="B61E470E">
      <w:start w:val="1"/>
      <w:numFmt w:val="bullet"/>
      <w:lvlText w:val=""/>
      <w:lvlJc w:val="left"/>
      <w:pPr>
        <w:ind w:left="4320" w:hanging="360"/>
      </w:pPr>
      <w:rPr>
        <w:rFonts w:ascii="Wingdings" w:hAnsi="Wingdings" w:hint="default"/>
      </w:rPr>
    </w:lvl>
    <w:lvl w:ilvl="6" w:tplc="496C11D6">
      <w:start w:val="1"/>
      <w:numFmt w:val="bullet"/>
      <w:lvlText w:val=""/>
      <w:lvlJc w:val="left"/>
      <w:pPr>
        <w:ind w:left="5040" w:hanging="360"/>
      </w:pPr>
      <w:rPr>
        <w:rFonts w:ascii="Symbol" w:hAnsi="Symbol" w:hint="default"/>
      </w:rPr>
    </w:lvl>
    <w:lvl w:ilvl="7" w:tplc="7D049270">
      <w:start w:val="1"/>
      <w:numFmt w:val="bullet"/>
      <w:lvlText w:val="o"/>
      <w:lvlJc w:val="left"/>
      <w:pPr>
        <w:ind w:left="5760" w:hanging="360"/>
      </w:pPr>
      <w:rPr>
        <w:rFonts w:ascii="Courier New" w:hAnsi="Courier New" w:cs="Times New Roman" w:hint="default"/>
      </w:rPr>
    </w:lvl>
    <w:lvl w:ilvl="8" w:tplc="3E7800E4">
      <w:start w:val="1"/>
      <w:numFmt w:val="bullet"/>
      <w:lvlText w:val=""/>
      <w:lvlJc w:val="left"/>
      <w:pPr>
        <w:ind w:left="6480" w:hanging="360"/>
      </w:pPr>
      <w:rPr>
        <w:rFonts w:ascii="Wingdings" w:hAnsi="Wingdings" w:hint="default"/>
      </w:rPr>
    </w:lvl>
  </w:abstractNum>
  <w:abstractNum w:abstractNumId="3" w15:restartNumberingAfterBreak="0">
    <w:nsid w:val="64DB6C20"/>
    <w:multiLevelType w:val="hybridMultilevel"/>
    <w:tmpl w:val="FB72CAA2"/>
    <w:lvl w:ilvl="0" w:tplc="08090001">
      <w:start w:val="1"/>
      <w:numFmt w:val="bullet"/>
      <w:lvlText w:val=""/>
      <w:lvlJc w:val="left"/>
      <w:pPr>
        <w:ind w:left="785"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D6C7D6F"/>
    <w:multiLevelType w:val="hybridMultilevel"/>
    <w:tmpl w:val="DB5C06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95330658">
    <w:abstractNumId w:val="1"/>
  </w:num>
  <w:num w:numId="2" w16cid:durableId="1131438073">
    <w:abstractNumId w:val="3"/>
  </w:num>
  <w:num w:numId="3" w16cid:durableId="1775402583">
    <w:abstractNumId w:val="3"/>
  </w:num>
  <w:num w:numId="4" w16cid:durableId="1578898491">
    <w:abstractNumId w:val="2"/>
  </w:num>
  <w:num w:numId="5" w16cid:durableId="291138934">
    <w:abstractNumId w:val="0"/>
  </w:num>
  <w:num w:numId="6" w16cid:durableId="16293769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06A"/>
    <w:rsid w:val="00015CC1"/>
    <w:rsid w:val="000324DA"/>
    <w:rsid w:val="0004019C"/>
    <w:rsid w:val="00052F2B"/>
    <w:rsid w:val="00062AFC"/>
    <w:rsid w:val="00071C1A"/>
    <w:rsid w:val="000744EF"/>
    <w:rsid w:val="00076A3A"/>
    <w:rsid w:val="000B266D"/>
    <w:rsid w:val="000B74F5"/>
    <w:rsid w:val="000F2DD6"/>
    <w:rsid w:val="001220E0"/>
    <w:rsid w:val="00145605"/>
    <w:rsid w:val="00146F2E"/>
    <w:rsid w:val="00157326"/>
    <w:rsid w:val="0017056A"/>
    <w:rsid w:val="001B05AF"/>
    <w:rsid w:val="001F1648"/>
    <w:rsid w:val="0020469F"/>
    <w:rsid w:val="002157EE"/>
    <w:rsid w:val="002313AA"/>
    <w:rsid w:val="0025530B"/>
    <w:rsid w:val="00276B78"/>
    <w:rsid w:val="002A15F1"/>
    <w:rsid w:val="002A2796"/>
    <w:rsid w:val="002C01B0"/>
    <w:rsid w:val="002D0CB9"/>
    <w:rsid w:val="003133DE"/>
    <w:rsid w:val="00323AFF"/>
    <w:rsid w:val="00323D1A"/>
    <w:rsid w:val="00334133"/>
    <w:rsid w:val="00335F99"/>
    <w:rsid w:val="00364BCD"/>
    <w:rsid w:val="00373060"/>
    <w:rsid w:val="00374145"/>
    <w:rsid w:val="003A3EA2"/>
    <w:rsid w:val="003B4E9C"/>
    <w:rsid w:val="003C5BE5"/>
    <w:rsid w:val="00455041"/>
    <w:rsid w:val="004A6850"/>
    <w:rsid w:val="004B253E"/>
    <w:rsid w:val="004C38C0"/>
    <w:rsid w:val="004F2482"/>
    <w:rsid w:val="00540E75"/>
    <w:rsid w:val="00546012"/>
    <w:rsid w:val="00550665"/>
    <w:rsid w:val="00561480"/>
    <w:rsid w:val="00571B80"/>
    <w:rsid w:val="005928DB"/>
    <w:rsid w:val="00597321"/>
    <w:rsid w:val="005B0F03"/>
    <w:rsid w:val="005E03AA"/>
    <w:rsid w:val="005F0F7B"/>
    <w:rsid w:val="00613A3B"/>
    <w:rsid w:val="00651010"/>
    <w:rsid w:val="006746BE"/>
    <w:rsid w:val="00675982"/>
    <w:rsid w:val="006A3848"/>
    <w:rsid w:val="007152F0"/>
    <w:rsid w:val="007343B9"/>
    <w:rsid w:val="007372BF"/>
    <w:rsid w:val="00787DDC"/>
    <w:rsid w:val="00790213"/>
    <w:rsid w:val="007A0FD5"/>
    <w:rsid w:val="007B396D"/>
    <w:rsid w:val="007C3A77"/>
    <w:rsid w:val="007E3A4B"/>
    <w:rsid w:val="007F04D0"/>
    <w:rsid w:val="007F1631"/>
    <w:rsid w:val="007F43B1"/>
    <w:rsid w:val="008140B4"/>
    <w:rsid w:val="00815D17"/>
    <w:rsid w:val="0082560C"/>
    <w:rsid w:val="008401B7"/>
    <w:rsid w:val="00844AB5"/>
    <w:rsid w:val="0085295F"/>
    <w:rsid w:val="0086140A"/>
    <w:rsid w:val="008631CB"/>
    <w:rsid w:val="00886A60"/>
    <w:rsid w:val="008A6211"/>
    <w:rsid w:val="008B1F0C"/>
    <w:rsid w:val="008B2C84"/>
    <w:rsid w:val="008C3EB2"/>
    <w:rsid w:val="008D540A"/>
    <w:rsid w:val="00901548"/>
    <w:rsid w:val="00945F95"/>
    <w:rsid w:val="00962492"/>
    <w:rsid w:val="00970C79"/>
    <w:rsid w:val="009A57B3"/>
    <w:rsid w:val="00A26BEB"/>
    <w:rsid w:val="00A30684"/>
    <w:rsid w:val="00A57D86"/>
    <w:rsid w:val="00A807AA"/>
    <w:rsid w:val="00AA396F"/>
    <w:rsid w:val="00AA6744"/>
    <w:rsid w:val="00AC2E2D"/>
    <w:rsid w:val="00AC606A"/>
    <w:rsid w:val="00AD5C86"/>
    <w:rsid w:val="00AE2B88"/>
    <w:rsid w:val="00B04102"/>
    <w:rsid w:val="00B131DE"/>
    <w:rsid w:val="00B1422F"/>
    <w:rsid w:val="00B43216"/>
    <w:rsid w:val="00B46CA2"/>
    <w:rsid w:val="00B82E7F"/>
    <w:rsid w:val="00B9252E"/>
    <w:rsid w:val="00B963CF"/>
    <w:rsid w:val="00BA20F5"/>
    <w:rsid w:val="00BA7B3D"/>
    <w:rsid w:val="00BC1140"/>
    <w:rsid w:val="00BC2979"/>
    <w:rsid w:val="00BC59EA"/>
    <w:rsid w:val="00BD21E0"/>
    <w:rsid w:val="00BD679A"/>
    <w:rsid w:val="00BE195F"/>
    <w:rsid w:val="00BE4087"/>
    <w:rsid w:val="00C34A3B"/>
    <w:rsid w:val="00C353EE"/>
    <w:rsid w:val="00C40694"/>
    <w:rsid w:val="00C8125B"/>
    <w:rsid w:val="00C8624E"/>
    <w:rsid w:val="00C91508"/>
    <w:rsid w:val="00CD643B"/>
    <w:rsid w:val="00CE7343"/>
    <w:rsid w:val="00CF1B61"/>
    <w:rsid w:val="00CF3550"/>
    <w:rsid w:val="00D20739"/>
    <w:rsid w:val="00D20E80"/>
    <w:rsid w:val="00D24765"/>
    <w:rsid w:val="00D50BC3"/>
    <w:rsid w:val="00D65364"/>
    <w:rsid w:val="00D86560"/>
    <w:rsid w:val="00DC33C1"/>
    <w:rsid w:val="00DE372A"/>
    <w:rsid w:val="00E16AF6"/>
    <w:rsid w:val="00E17B9D"/>
    <w:rsid w:val="00E23D10"/>
    <w:rsid w:val="00E279BB"/>
    <w:rsid w:val="00E306C2"/>
    <w:rsid w:val="00E42716"/>
    <w:rsid w:val="00E5047E"/>
    <w:rsid w:val="00EC51FA"/>
    <w:rsid w:val="00EE0C98"/>
    <w:rsid w:val="00F11A31"/>
    <w:rsid w:val="00F43DA3"/>
    <w:rsid w:val="00F667B2"/>
    <w:rsid w:val="00F84EA3"/>
    <w:rsid w:val="00FA364D"/>
    <w:rsid w:val="00FB58EE"/>
    <w:rsid w:val="00FD3C93"/>
    <w:rsid w:val="00FE7A69"/>
    <w:rsid w:val="02F585A5"/>
    <w:rsid w:val="0B097697"/>
    <w:rsid w:val="0C93A67F"/>
    <w:rsid w:val="103CEE27"/>
    <w:rsid w:val="15566A64"/>
    <w:rsid w:val="19CCB35E"/>
    <w:rsid w:val="25E1C048"/>
    <w:rsid w:val="2A85725D"/>
    <w:rsid w:val="2B3304B6"/>
    <w:rsid w:val="350CB0B5"/>
    <w:rsid w:val="3950D725"/>
    <w:rsid w:val="3961E026"/>
    <w:rsid w:val="3A7A40C5"/>
    <w:rsid w:val="3AFDB087"/>
    <w:rsid w:val="3EB2FB83"/>
    <w:rsid w:val="417391A9"/>
    <w:rsid w:val="438EF1A4"/>
    <w:rsid w:val="452AC205"/>
    <w:rsid w:val="46C69266"/>
    <w:rsid w:val="4915CA50"/>
    <w:rsid w:val="4C9D316D"/>
    <w:rsid w:val="501475C7"/>
    <w:rsid w:val="5AC3B973"/>
    <w:rsid w:val="768E9DCA"/>
    <w:rsid w:val="7A5A035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420F0"/>
  <w15:chartTrackingRefBased/>
  <w15:docId w15:val="{51B64AF8-F237-4BA4-91C9-633C4E13C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06A"/>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606A"/>
    <w:pPr>
      <w:spacing w:after="0" w:line="240" w:lineRule="auto"/>
      <w:ind w:left="720"/>
    </w:pPr>
    <w:rPr>
      <w:rFonts w:ascii="Calibri" w:eastAsia="Calibri" w:hAnsi="Calibri" w:cs="Calibri"/>
    </w:rPr>
  </w:style>
  <w:style w:type="paragraph" w:styleId="Header">
    <w:name w:val="header"/>
    <w:basedOn w:val="Normal"/>
    <w:link w:val="HeaderChar"/>
    <w:uiPriority w:val="99"/>
    <w:unhideWhenUsed/>
    <w:rsid w:val="00AC606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606A"/>
  </w:style>
  <w:style w:type="paragraph" w:styleId="Footer">
    <w:name w:val="footer"/>
    <w:basedOn w:val="Normal"/>
    <w:link w:val="FooterChar"/>
    <w:uiPriority w:val="99"/>
    <w:unhideWhenUsed/>
    <w:rsid w:val="00AC60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606A"/>
  </w:style>
  <w:style w:type="character" w:customStyle="1" w:styleId="normaltextrun">
    <w:name w:val="normaltextrun"/>
    <w:basedOn w:val="DefaultParagraphFont"/>
    <w:rsid w:val="000324DA"/>
  </w:style>
  <w:style w:type="character" w:styleId="CommentReference">
    <w:name w:val="annotation reference"/>
    <w:basedOn w:val="DefaultParagraphFont"/>
    <w:uiPriority w:val="99"/>
    <w:semiHidden/>
    <w:unhideWhenUsed/>
    <w:rsid w:val="005F0F7B"/>
    <w:rPr>
      <w:sz w:val="16"/>
      <w:szCs w:val="16"/>
    </w:rPr>
  </w:style>
  <w:style w:type="paragraph" w:styleId="CommentText">
    <w:name w:val="annotation text"/>
    <w:basedOn w:val="Normal"/>
    <w:link w:val="CommentTextChar"/>
    <w:uiPriority w:val="99"/>
    <w:unhideWhenUsed/>
    <w:rsid w:val="005F0F7B"/>
    <w:pPr>
      <w:spacing w:line="240" w:lineRule="auto"/>
    </w:pPr>
    <w:rPr>
      <w:sz w:val="20"/>
      <w:szCs w:val="20"/>
    </w:rPr>
  </w:style>
  <w:style w:type="character" w:customStyle="1" w:styleId="CommentTextChar">
    <w:name w:val="Comment Text Char"/>
    <w:basedOn w:val="DefaultParagraphFont"/>
    <w:link w:val="CommentText"/>
    <w:uiPriority w:val="99"/>
    <w:rsid w:val="005F0F7B"/>
    <w:rPr>
      <w:sz w:val="20"/>
      <w:szCs w:val="20"/>
    </w:rPr>
  </w:style>
  <w:style w:type="paragraph" w:styleId="CommentSubject">
    <w:name w:val="annotation subject"/>
    <w:basedOn w:val="CommentText"/>
    <w:next w:val="CommentText"/>
    <w:link w:val="CommentSubjectChar"/>
    <w:uiPriority w:val="99"/>
    <w:semiHidden/>
    <w:unhideWhenUsed/>
    <w:rsid w:val="005F0F7B"/>
    <w:rPr>
      <w:b/>
      <w:bCs/>
    </w:rPr>
  </w:style>
  <w:style w:type="character" w:customStyle="1" w:styleId="CommentSubjectChar">
    <w:name w:val="Comment Subject Char"/>
    <w:basedOn w:val="CommentTextChar"/>
    <w:link w:val="CommentSubject"/>
    <w:uiPriority w:val="99"/>
    <w:semiHidden/>
    <w:rsid w:val="005F0F7B"/>
    <w:rPr>
      <w:b/>
      <w:bCs/>
      <w:sz w:val="20"/>
      <w:szCs w:val="20"/>
    </w:r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E23D10"/>
    <w:pPr>
      <w:spacing w:after="0" w:line="240" w:lineRule="auto"/>
    </w:pPr>
  </w:style>
  <w:style w:type="paragraph" w:customStyle="1" w:styleId="pf0">
    <w:name w:val="pf0"/>
    <w:basedOn w:val="Normal"/>
    <w:rsid w:val="007902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f01">
    <w:name w:val="cf01"/>
    <w:basedOn w:val="DefaultParagraphFont"/>
    <w:rsid w:val="00790213"/>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0592785">
      <w:bodyDiv w:val="1"/>
      <w:marLeft w:val="0"/>
      <w:marRight w:val="0"/>
      <w:marTop w:val="0"/>
      <w:marBottom w:val="0"/>
      <w:divBdr>
        <w:top w:val="none" w:sz="0" w:space="0" w:color="auto"/>
        <w:left w:val="none" w:sz="0" w:space="0" w:color="auto"/>
        <w:bottom w:val="none" w:sz="0" w:space="0" w:color="auto"/>
        <w:right w:val="none" w:sz="0" w:space="0" w:color="auto"/>
      </w:divBdr>
    </w:div>
    <w:div w:id="448476637">
      <w:bodyDiv w:val="1"/>
      <w:marLeft w:val="0"/>
      <w:marRight w:val="0"/>
      <w:marTop w:val="0"/>
      <w:marBottom w:val="0"/>
      <w:divBdr>
        <w:top w:val="none" w:sz="0" w:space="0" w:color="auto"/>
        <w:left w:val="none" w:sz="0" w:space="0" w:color="auto"/>
        <w:bottom w:val="none" w:sz="0" w:space="0" w:color="auto"/>
        <w:right w:val="none" w:sz="0" w:space="0" w:color="auto"/>
      </w:divBdr>
    </w:div>
    <w:div w:id="671690328">
      <w:bodyDiv w:val="1"/>
      <w:marLeft w:val="0"/>
      <w:marRight w:val="0"/>
      <w:marTop w:val="0"/>
      <w:marBottom w:val="0"/>
      <w:divBdr>
        <w:top w:val="none" w:sz="0" w:space="0" w:color="auto"/>
        <w:left w:val="none" w:sz="0" w:space="0" w:color="auto"/>
        <w:bottom w:val="none" w:sz="0" w:space="0" w:color="auto"/>
        <w:right w:val="none" w:sz="0" w:space="0" w:color="auto"/>
      </w:divBdr>
    </w:div>
    <w:div w:id="990795250">
      <w:bodyDiv w:val="1"/>
      <w:marLeft w:val="0"/>
      <w:marRight w:val="0"/>
      <w:marTop w:val="0"/>
      <w:marBottom w:val="0"/>
      <w:divBdr>
        <w:top w:val="none" w:sz="0" w:space="0" w:color="auto"/>
        <w:left w:val="none" w:sz="0" w:space="0" w:color="auto"/>
        <w:bottom w:val="none" w:sz="0" w:space="0" w:color="auto"/>
        <w:right w:val="none" w:sz="0" w:space="0" w:color="auto"/>
      </w:divBdr>
    </w:div>
    <w:div w:id="1416047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libf.ac.uk/study/professional-qualifications/financial-advice/diploma-for-financial-advisers-dipf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cii.co.uk/qualifications/diploma-in-regulated-financial-planning-qualificatio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f6b14013-6159-4d09-a6a6-8a18a7a1bb7a">
      <Terms xmlns="http://schemas.microsoft.com/office/infopath/2007/PartnerControls"/>
    </lcf76f155ced4ddcb4097134ff3c332f>
    <TaxCatchAll xmlns="e31f043f-7b16-4b95-8fea-5bfc8e1738da" xsi:nil="true"/>
    <SharedWithUsers xmlns="e31f043f-7b16-4b95-8fea-5bfc8e1738da">
      <UserInfo>
        <DisplayName>Sarah McNeice</DisplayName>
        <AccountId>26</AccountId>
        <AccountType/>
      </UserInfo>
      <UserInfo>
        <DisplayName>Natasha Still</DisplayName>
        <AccountId>179</AccountId>
        <AccountType/>
      </UserInfo>
      <UserInfo>
        <DisplayName>Charlotte Jackson</DisplayName>
        <AccountId>592</AccountId>
        <AccountType/>
      </UserInfo>
      <UserInfo>
        <DisplayName>Nicholas Parkes</DisplayName>
        <AccountId>281</AccountId>
        <AccountType/>
      </UserInfo>
      <UserInfo>
        <DisplayName>Tiana Pathmanathan</DisplayName>
        <AccountId>24</AccountId>
        <AccountType/>
      </UserInfo>
    </SharedWithUsers>
    <MigrationWizIdSecurityGroups xmlns="f6b14013-6159-4d09-a6a6-8a18a7a1bb7a" xsi:nil="true"/>
    <MigrationWizIdPermissions xmlns="f6b14013-6159-4d09-a6a6-8a18a7a1bb7a" xsi:nil="true"/>
    <MigrationWizIdDocumentLibraryPermissions xmlns="f6b14013-6159-4d09-a6a6-8a18a7a1bb7a" xsi:nil="true"/>
    <MigrationWizIdPermissionLevels xmlns="f6b14013-6159-4d09-a6a6-8a18a7a1bb7a" xsi:nil="true"/>
    <MigrationWizId xmlns="f6b14013-6159-4d09-a6a6-8a18a7a1bb7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FEACB9C18E4E4596E05C8453BFC8C9" ma:contentTypeVersion="23" ma:contentTypeDescription="Create a new document." ma:contentTypeScope="" ma:versionID="91c6e9d24050035ee93bce40c75e6d0a">
  <xsd:schema xmlns:xsd="http://www.w3.org/2001/XMLSchema" xmlns:xs="http://www.w3.org/2001/XMLSchema" xmlns:p="http://schemas.microsoft.com/office/2006/metadata/properties" xmlns:ns2="f6b14013-6159-4d09-a6a6-8a18a7a1bb7a" xmlns:ns3="e31f043f-7b16-4b95-8fea-5bfc8e1738da" targetNamespace="http://schemas.microsoft.com/office/2006/metadata/properties" ma:root="true" ma:fieldsID="379e951d729c7f258af6f97c1e3aa97a" ns2:_="" ns3:_="">
    <xsd:import namespace="f6b14013-6159-4d09-a6a6-8a18a7a1bb7a"/>
    <xsd:import namespace="e31f043f-7b16-4b95-8fea-5bfc8e1738da"/>
    <xsd:element name="properties">
      <xsd:complexType>
        <xsd:sequence>
          <xsd:element name="documentManagement">
            <xsd:complexType>
              <xsd:all>
                <xsd:element ref="ns2:MigrationWizId" minOccurs="0"/>
                <xsd:element ref="ns2:MigrationWizIdPermissions" minOccurs="0"/>
                <xsd:element ref="ns2:MigrationWizIdPermissionLevels" minOccurs="0"/>
                <xsd:element ref="ns2:MigrationWizIdDocumentLibraryPermissions" minOccurs="0"/>
                <xsd:element ref="ns2:MigrationWizIdSecurityGroups" minOccurs="0"/>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b14013-6159-4d09-a6a6-8a18a7a1bb7a" elementFormDefault="qualified">
    <xsd:import namespace="http://schemas.microsoft.com/office/2006/documentManagement/types"/>
    <xsd:import namespace="http://schemas.microsoft.com/office/infopath/2007/PartnerControls"/>
    <xsd:element name="MigrationWizId" ma:index="8" nillable="true" ma:displayName="MigrationWizId" ma:internalName="MigrationWizId">
      <xsd:simpleType>
        <xsd:restriction base="dms:Text"/>
      </xsd:simpleType>
    </xsd:element>
    <xsd:element name="MigrationWizIdPermissions" ma:index="9" nillable="true" ma:displayName="MigrationWizIdPermissions" ma:internalName="MigrationWizIdPermissions">
      <xsd:simpleType>
        <xsd:restriction base="dms:Text"/>
      </xsd:simpleType>
    </xsd:element>
    <xsd:element name="MigrationWizIdPermissionLevels" ma:index="10" nillable="true" ma:displayName="MigrationWizIdPermissionLevels" ma:description="Documents" ma:internalName="MigrationWizIdPermissionLevels">
      <xsd:simpleType>
        <xsd:restriction base="dms:Text"/>
      </xsd:simpleType>
    </xsd:element>
    <xsd:element name="MigrationWizIdDocumentLibraryPermissions" ma:index="11" nillable="true" ma:displayName="MigrationWizIdDocumentLibraryPermissions" ma:internalName="MigrationWizIdDocumentLibraryPermissions">
      <xsd:simpleType>
        <xsd:restriction base="dms:Text"/>
      </xsd:simpleType>
    </xsd:element>
    <xsd:element name="MigrationWizIdSecurityGroups" ma:index="12" nillable="true" ma:displayName="MigrationWizIdSecurityGroups" ma:description="Documents" ma:internalName="MigrationWizIdSecurityGroups">
      <xsd:simpleType>
        <xsd:restriction base="dms:Text"/>
      </xsd:simple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MediaLengthInSeconds" ma:index="25"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b0f39669-4377-4d4a-ac5e-d97083f918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9"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31f043f-7b16-4b95-8fea-5bfc8e1738da"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element name="TaxCatchAll" ma:index="28" nillable="true" ma:displayName="Taxonomy Catch All Column" ma:hidden="true" ma:list="{8400e480-ae67-4246-83ea-5d0ce3e66d4c}" ma:internalName="TaxCatchAll" ma:showField="CatchAllData" ma:web="e31f043f-7b16-4b95-8fea-5bfc8e1738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DC07A3-C360-47B2-9098-0D047E9309DE}">
  <ds:schemaRefs>
    <ds:schemaRef ds:uri="http://schemas.microsoft.com/office/2006/metadata/properties"/>
    <ds:schemaRef ds:uri="http://schemas.microsoft.com/office/infopath/2007/PartnerControls"/>
    <ds:schemaRef ds:uri="d8a53ec0-83ae-439a-89e3-f3821765f374"/>
    <ds:schemaRef ds:uri="10565152-ae6e-43b9-a1a4-a718814801f4"/>
    <ds:schemaRef ds:uri="f6b14013-6159-4d09-a6a6-8a18a7a1bb7a"/>
    <ds:schemaRef ds:uri="e31f043f-7b16-4b95-8fea-5bfc8e1738da"/>
  </ds:schemaRefs>
</ds:datastoreItem>
</file>

<file path=customXml/itemProps2.xml><?xml version="1.0" encoding="utf-8"?>
<ds:datastoreItem xmlns:ds="http://schemas.openxmlformats.org/officeDocument/2006/customXml" ds:itemID="{59D248E5-9235-49EE-8E73-3E5502B88B01}">
  <ds:schemaRefs>
    <ds:schemaRef ds:uri="http://schemas.microsoft.com/sharepoint/v3/contenttype/forms"/>
  </ds:schemaRefs>
</ds:datastoreItem>
</file>

<file path=customXml/itemProps3.xml><?xml version="1.0" encoding="utf-8"?>
<ds:datastoreItem xmlns:ds="http://schemas.openxmlformats.org/officeDocument/2006/customXml" ds:itemID="{3E9C76EE-B424-498A-9492-073A2E7E1D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b14013-6159-4d09-a6a6-8a18a7a1bb7a"/>
    <ds:schemaRef ds:uri="e31f043f-7b16-4b95-8fea-5bfc8e1738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658</Words>
  <Characters>3751</Characters>
  <Application>Microsoft Office Word</Application>
  <DocSecurity>0</DocSecurity>
  <Lines>31</Lines>
  <Paragraphs>8</Paragraphs>
  <ScaleCrop>false</ScaleCrop>
  <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Jordan</dc:creator>
  <cp:keywords/>
  <dc:description/>
  <cp:lastModifiedBy>Amanda Jordan</cp:lastModifiedBy>
  <cp:revision>8</cp:revision>
  <cp:lastPrinted>2024-02-14T11:43:00Z</cp:lastPrinted>
  <dcterms:created xsi:type="dcterms:W3CDTF">2023-10-17T11:30:00Z</dcterms:created>
  <dcterms:modified xsi:type="dcterms:W3CDTF">2024-02-14T12:28:00Z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1f1d417-8d24-4145-98e6-20a1a753a0a2_Enabled">
    <vt:lpwstr>true</vt:lpwstr>
  </property>
  <property fmtid="{D5CDD505-2E9C-101B-9397-08002B2CF9AE}" pid="3" name="MSIP_Label_c1f1d417-8d24-4145-98e6-20a1a753a0a2_SetDate">
    <vt:lpwstr>2023-05-05T13:53:47Z</vt:lpwstr>
  </property>
  <property fmtid="{D5CDD505-2E9C-101B-9397-08002B2CF9AE}" pid="4" name="MSIP_Label_c1f1d417-8d24-4145-98e6-20a1a753a0a2_Method">
    <vt:lpwstr>Standard</vt:lpwstr>
  </property>
  <property fmtid="{D5CDD505-2E9C-101B-9397-08002B2CF9AE}" pid="5" name="MSIP_Label_c1f1d417-8d24-4145-98e6-20a1a753a0a2_Name">
    <vt:lpwstr>Internal</vt:lpwstr>
  </property>
  <property fmtid="{D5CDD505-2E9C-101B-9397-08002B2CF9AE}" pid="6" name="MSIP_Label_c1f1d417-8d24-4145-98e6-20a1a753a0a2_SiteId">
    <vt:lpwstr>bbe41032-8fce-4d42-bab5-44e21510886d</vt:lpwstr>
  </property>
  <property fmtid="{D5CDD505-2E9C-101B-9397-08002B2CF9AE}" pid="7" name="MSIP_Label_c1f1d417-8d24-4145-98e6-20a1a753a0a2_ActionId">
    <vt:lpwstr>34bb2d34-778b-45db-b52b-db477053dbc3</vt:lpwstr>
  </property>
  <property fmtid="{D5CDD505-2E9C-101B-9397-08002B2CF9AE}" pid="8" name="MSIP_Label_c1f1d417-8d24-4145-98e6-20a1a753a0a2_ContentBits">
    <vt:lpwstr>0</vt:lpwstr>
  </property>
  <property fmtid="{D5CDD505-2E9C-101B-9397-08002B2CF9AE}" pid="9" name="MediaServiceImageTags">
    <vt:lpwstr/>
  </property>
  <property fmtid="{D5CDD505-2E9C-101B-9397-08002B2CF9AE}" pid="10" name="ContentTypeId">
    <vt:lpwstr>0x01010038FEACB9C18E4E4596E05C8453BFC8C9</vt:lpwstr>
  </property>
</Properties>
</file>